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8BA181" Type="http://schemas.openxmlformats.org/officeDocument/2006/relationships/officeDocument" Target="/word/document.xml" /><Relationship Id="coreR5E8BA181" Type="http://schemas.openxmlformats.org/package/2006/relationships/metadata/core-properties" Target="/docProps/core.xml" /><Relationship Id="customR5E8BA1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hrázný jezný (kód: 36-153-M)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hrázný jezný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a oznamování přestupků v oblasti vodního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Operativní řešení problémů při vzniku poruch, havárií, povodní a dalších mimořádných událostí na vodních dílech a vodních tocích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Výkon kontrolní činnosti na vodních dílech a vodních tocích a kontrola ochrany před povodněmi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Zpracovávání podkladů pro vodohospodářské studie, studie záplavových území a studie odtokových poměrů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podkladů pro plány, koncepce a opatření na ochranu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Zpracovávání podkladů pro manipulační řády vodních děl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Kontrola množství a jakosti vody ve vodních tocích a vodních nádržích</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Řízení provozu na vodních dílech a vodohospodářských zařízeních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Jednání s investory a správními orgány ve vodohospodářské sféře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Vodohospodářský technik hrázný jezný, 30.9.2026 5:03:06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vodního zákona (zákon č. 254/2001 Sb., v platném znění) a uvést související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obsah zákona o ochraně přírody a krajiny (zákon č. 114/1992 Sb., v platném znění) a zákona o lesích (zákon č. 289/1995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obsah zákona o odpadech (zákon č. 185/2001 Sb., v platném znění) a uvést související předpisy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Vysvětlit obsah stavebního zákona (zákon č. 183/2006 Sb., v platném znění), zákona o ochraně zemědělského půdního fondu (zákon č. 334/1992 Sb., v platném znění), zákona o pozemkových úpravách a pozemkových úřadech (zákon č. 139/2002 Sb., v platném znění)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jednotlivé vodohospodářské pojmy (vodní tok, povodí, koryto, stupeň, jez, nádrž, přehrada…)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Číst projektovou dokumentaci, dokumentaci a výkresy vodních děl, vysvětlit členění a úplnost dokumentace vodních děl</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Zjišťování a oznamování přestupků v oblasti vodního hospodářství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předmět zjišťovaných přestupků</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831" w:hRule="exact" w:wrap="none" w:vAnchor="page" w:hAnchor="margin" w:x="45" w:y="9582"/>
        <w:rPr>
          <w:rStyle w:val="C3"/>
          <w:rtl w:val="0"/>
        </w:rPr>
      </w:pPr>
    </w:p>
    <w:p>
      <w:pPr>
        <w:pStyle w:val="P17"/>
        <w:framePr w:w="6658" w:h="704" w:hRule="exact" w:wrap="none" w:vAnchor="page" w:hAnchor="margin" w:x="71" w:y="9638"/>
        <w:rPr>
          <w:rStyle w:val="C13"/>
          <w:rtl w:val="0"/>
        </w:rPr>
      </w:pPr>
      <w:r>
        <w:rPr>
          <w:rStyle w:val="C13"/>
          <w:rtl w:val="0"/>
        </w:rPr>
        <w:t>b) Popsat způsoby zjišťování a oznamování přestupků specifikovaných ve vodním zákoně č. 254/2001 Sb., ve znění pozdějších předpisů na zájmovém území</w:t>
      </w:r>
    </w:p>
    <w:p>
      <w:pPr>
        <w:pStyle w:val="P30"/>
        <w:framePr w:w="3921" w:h="831" w:hRule="exact" w:wrap="none" w:vAnchor="page" w:hAnchor="margin" w:x="6800" w:y="9582"/>
        <w:rPr>
          <w:rStyle w:val="C3"/>
          <w:rtl w:val="0"/>
        </w:rPr>
      </w:pPr>
    </w:p>
    <w:p>
      <w:pPr>
        <w:pStyle w:val="P31"/>
        <w:framePr w:w="3839" w:h="704" w:hRule="exact" w:wrap="none" w:vAnchor="page" w:hAnchor="margin" w:x="6856" w:y="9638"/>
        <w:rPr>
          <w:rStyle w:val="C22"/>
          <w:rtl w:val="0"/>
        </w:rPr>
      </w:pPr>
      <w:r>
        <w:rPr>
          <w:rStyle w:val="C22"/>
          <w:rtl w:val="0"/>
        </w:rPr>
        <w:t>Ústní ověření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Uvést pravomoci jednotlivých stupňů státní správy</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Ústní ověření</w:t>
      </w:r>
    </w:p>
    <w:p>
      <w:pPr>
        <w:pStyle w:val="P32"/>
        <w:framePr w:w="10710" w:h="248" w:hRule="exact" w:wrap="none" w:vAnchor="page" w:hAnchor="margin" w:x="28" w:y="10903"/>
        <w:rPr>
          <w:rStyle w:val="C23"/>
          <w:rtl w:val="0"/>
        </w:rPr>
      </w:pPr>
      <w:r>
        <w:rPr>
          <w:rStyle w:val="C23"/>
          <w:rtl w:val="0"/>
        </w:rPr>
        <w:t>Je třeba splnit všechna kritéria.</w:t>
      </w:r>
    </w:p>
    <w:p>
      <w:pPr>
        <w:pStyle w:val="P23"/>
        <w:framePr w:w="10710" w:h="547" w:hRule="exact" w:wrap="none" w:vAnchor="page" w:hAnchor="margin" w:x="28" w:y="11338"/>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Vysvětlit zásady BOZP při vzniku mimořádných událostí (identifikace a minimalizace rizik, zakázané činnosti, zásady komunikace)</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Ústní ověření</w:t>
      </w:r>
    </w:p>
    <w:p>
      <w:pPr>
        <w:pStyle w:val="P12"/>
        <w:framePr w:w="6710" w:h="831" w:hRule="exact" w:wrap="none" w:vAnchor="page" w:hAnchor="margin" w:x="45" w:y="13575"/>
        <w:rPr>
          <w:rStyle w:val="C3"/>
          <w:rtl w:val="0"/>
        </w:rPr>
      </w:pPr>
    </w:p>
    <w:p>
      <w:pPr>
        <w:pStyle w:val="P13"/>
        <w:framePr w:w="6658" w:h="704" w:hRule="exact" w:wrap="none" w:vAnchor="page" w:hAnchor="margin" w:x="71" w:y="13631"/>
        <w:rPr>
          <w:rStyle w:val="C11"/>
          <w:rtl w:val="0"/>
        </w:rPr>
      </w:pPr>
      <w:r>
        <w:rPr>
          <w:rStyle w:val="C11"/>
          <w:rtl w:val="0"/>
        </w:rPr>
        <w:t>c) Navrhnout postup koordinace řešení vzorové mimořádné události na vodním toku nebo díle v součinnosti s jednotlivými složkami integrovaného záchranného systému</w:t>
      </w:r>
    </w:p>
    <w:p>
      <w:pPr>
        <w:pStyle w:val="P28"/>
        <w:framePr w:w="3921" w:h="831" w:hRule="exact" w:wrap="none" w:vAnchor="page" w:hAnchor="margin" w:x="6800" w:y="13575"/>
        <w:rPr>
          <w:rStyle w:val="C3"/>
          <w:rtl w:val="0"/>
        </w:rPr>
      </w:pPr>
    </w:p>
    <w:p>
      <w:pPr>
        <w:pStyle w:val="P29"/>
        <w:framePr w:w="3839" w:h="704" w:hRule="exact" w:wrap="none" w:vAnchor="page" w:hAnchor="margin" w:x="6856" w:y="13631"/>
        <w:rPr>
          <w:rStyle w:val="C21"/>
          <w:rtl w:val="0"/>
        </w:rPr>
      </w:pPr>
      <w:r>
        <w:rPr>
          <w:rStyle w:val="C21"/>
          <w:rtl w:val="0"/>
        </w:rPr>
        <w:t>Praktické předvedení a 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30.9.2026 5:03:06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kontrolní činnosti na vodních dílech a vodních tocích a kontrola ochrany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vodní dílo ke vzdouvání nebo akumulaci vody, funkční objekty vodního díla, kategorie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manipulace a mimořádná manipulace na vodním díle, manipulační a provozní řád, technicko-bezpečnostní dohled, vodní stav, průtok, minimální zůstatkový průtok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Vysvětlit pojmy povodeň, zvláštní povodeň, povodňová rizika, záplavové území, aktivní zóna, stupně povodňové aktivity, povodňové plány, povodňové prohlídky, předpovědní a hlásná služba, záchranné a zabezpečovací práce, povodňové orgány, integrovaný záchranný systém</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547" w:hRule="exact" w:wrap="none" w:vAnchor="page" w:hAnchor="margin" w:x="28" w:y="6012"/>
        <w:rPr>
          <w:rStyle w:val="C18"/>
          <w:rtl w:val="0"/>
        </w:rPr>
      </w:pPr>
      <w:r>
        <w:rPr>
          <w:rStyle w:val="C18"/>
          <w:rtl w:val="0"/>
        </w:rPr>
        <w:t>Zpracovávání podkladů pro vodohospodářské studie, studie záplavových území a studie odtokových poměrů</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376" w:hRule="exact" w:wrap="none" w:vAnchor="page" w:hAnchor="margin" w:x="45" w:y="7035"/>
        <w:rPr>
          <w:rStyle w:val="C3"/>
          <w:rtl w:val="0"/>
        </w:rPr>
      </w:pPr>
    </w:p>
    <w:p>
      <w:pPr>
        <w:pStyle w:val="P13"/>
        <w:framePr w:w="6658" w:h="249" w:hRule="exact" w:wrap="none" w:vAnchor="page" w:hAnchor="margin" w:x="71" w:y="7091"/>
        <w:rPr>
          <w:rStyle w:val="C11"/>
          <w:rtl w:val="0"/>
        </w:rPr>
      </w:pPr>
      <w:r>
        <w:rPr>
          <w:rStyle w:val="C11"/>
          <w:rtl w:val="0"/>
        </w:rPr>
        <w:t>a) Popsat charakteristické vlivy hospodaření v povodí na vodní režim</w:t>
      </w:r>
    </w:p>
    <w:p>
      <w:pPr>
        <w:pStyle w:val="P28"/>
        <w:framePr w:w="3921" w:h="376" w:hRule="exact" w:wrap="none" w:vAnchor="page" w:hAnchor="margin" w:x="6800" w:y="7035"/>
        <w:rPr>
          <w:rStyle w:val="C3"/>
          <w:rtl w:val="0"/>
        </w:rPr>
      </w:pPr>
    </w:p>
    <w:p>
      <w:pPr>
        <w:pStyle w:val="P29"/>
        <w:framePr w:w="3839" w:h="249" w:hRule="exact" w:wrap="none" w:vAnchor="page" w:hAnchor="margin" w:x="6856" w:y="7091"/>
        <w:rPr>
          <w:rStyle w:val="C21"/>
          <w:rtl w:val="0"/>
        </w:rPr>
      </w:pPr>
      <w:r>
        <w:rPr>
          <w:rStyle w:val="C21"/>
          <w:rtl w:val="0"/>
        </w:rPr>
        <w:t>Ústní ověření</w:t>
      </w:r>
    </w:p>
    <w:p>
      <w:pPr>
        <w:pStyle w:val="P16"/>
        <w:framePr w:w="6710" w:h="607" w:hRule="exact" w:wrap="none" w:vAnchor="page" w:hAnchor="margin" w:x="45" w:y="7411"/>
        <w:rPr>
          <w:rStyle w:val="C3"/>
          <w:rtl w:val="0"/>
        </w:rPr>
      </w:pPr>
    </w:p>
    <w:p>
      <w:pPr>
        <w:pStyle w:val="P17"/>
        <w:framePr w:w="6658" w:h="480" w:hRule="exact" w:wrap="none" w:vAnchor="page" w:hAnchor="margin" w:x="71" w:y="7467"/>
        <w:rPr>
          <w:rStyle w:val="C13"/>
          <w:rtl w:val="0"/>
        </w:rPr>
      </w:pPr>
      <w:r>
        <w:rPr>
          <w:rStyle w:val="C13"/>
          <w:rtl w:val="0"/>
        </w:rPr>
        <w:t>b) Vysvětlit úlohu územního plánování, stavebního řádu, pozemkových úprav a územních systémů ekologické stability</w:t>
      </w:r>
    </w:p>
    <w:p>
      <w:pPr>
        <w:pStyle w:val="P30"/>
        <w:framePr w:w="3921" w:h="607" w:hRule="exact" w:wrap="none" w:vAnchor="page" w:hAnchor="margin" w:x="6800" w:y="7411"/>
        <w:rPr>
          <w:rStyle w:val="C3"/>
          <w:rtl w:val="0"/>
        </w:rPr>
      </w:pPr>
    </w:p>
    <w:p>
      <w:pPr>
        <w:pStyle w:val="P31"/>
        <w:framePr w:w="3839" w:h="480" w:hRule="exact" w:wrap="none" w:vAnchor="page" w:hAnchor="margin" w:x="6856" w:y="7467"/>
        <w:rPr>
          <w:rStyle w:val="C22"/>
          <w:rtl w:val="0"/>
        </w:rPr>
      </w:pPr>
      <w:r>
        <w:rPr>
          <w:rStyle w:val="C22"/>
          <w:rtl w:val="0"/>
        </w:rPr>
        <w:t>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Vysvětlit účel a praktické využití vodohospodářských studií</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Ústní ověření</w:t>
      </w:r>
    </w:p>
    <w:p>
      <w:pPr>
        <w:pStyle w:val="P16"/>
        <w:framePr w:w="6710" w:h="607" w:hRule="exact" w:wrap="none" w:vAnchor="page" w:hAnchor="margin" w:x="45" w:y="8394"/>
        <w:rPr>
          <w:rStyle w:val="C3"/>
          <w:rtl w:val="0"/>
        </w:rPr>
      </w:pPr>
    </w:p>
    <w:p>
      <w:pPr>
        <w:pStyle w:val="P17"/>
        <w:framePr w:w="6658" w:h="480" w:hRule="exact" w:wrap="none" w:vAnchor="page" w:hAnchor="margin" w:x="71" w:y="8450"/>
        <w:rPr>
          <w:rStyle w:val="C13"/>
          <w:rtl w:val="0"/>
        </w:rPr>
      </w:pPr>
      <w:r>
        <w:rPr>
          <w:rStyle w:val="C13"/>
          <w:rtl w:val="0"/>
        </w:rPr>
        <w:t>d) Popsat a vysvětlit příklad stanoveného záplavového území a popsat činnosti v aktivní a pasivní zóně</w:t>
      </w:r>
    </w:p>
    <w:p>
      <w:pPr>
        <w:pStyle w:val="P30"/>
        <w:framePr w:w="3921" w:h="607" w:hRule="exact" w:wrap="none" w:vAnchor="page" w:hAnchor="margin" w:x="6800" w:y="8394"/>
        <w:rPr>
          <w:rStyle w:val="C3"/>
          <w:rtl w:val="0"/>
        </w:rPr>
      </w:pPr>
    </w:p>
    <w:p>
      <w:pPr>
        <w:pStyle w:val="P31"/>
        <w:framePr w:w="3839" w:h="480" w:hRule="exact" w:wrap="none" w:vAnchor="page" w:hAnchor="margin" w:x="6856" w:y="8450"/>
        <w:rPr>
          <w:rStyle w:val="C22"/>
          <w:rtl w:val="0"/>
        </w:rPr>
      </w:pPr>
      <w:r>
        <w:rPr>
          <w:rStyle w:val="C22"/>
          <w:rtl w:val="0"/>
        </w:rPr>
        <w:t>Písemné a ústní ověření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e) Popsat důvody zpracování studií odtokových poměrů, uvést příklad praktického uplatnění zpracované studie</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Písemné a ústní ověření</w:t>
      </w:r>
    </w:p>
    <w:p>
      <w:pPr>
        <w:pStyle w:val="P16"/>
        <w:framePr w:w="6710" w:h="831" w:hRule="exact" w:wrap="none" w:vAnchor="page" w:hAnchor="margin" w:x="45" w:y="9608"/>
        <w:rPr>
          <w:rStyle w:val="C3"/>
          <w:rtl w:val="0"/>
        </w:rPr>
      </w:pPr>
    </w:p>
    <w:p>
      <w:pPr>
        <w:pStyle w:val="P17"/>
        <w:framePr w:w="6658" w:h="704" w:hRule="exact" w:wrap="none" w:vAnchor="page" w:hAnchor="margin" w:x="71" w:y="9664"/>
        <w:rPr>
          <w:rStyle w:val="C13"/>
          <w:rtl w:val="0"/>
        </w:rPr>
      </w:pPr>
      <w:r>
        <w:rPr>
          <w:rStyle w:val="C13"/>
          <w:rtl w:val="0"/>
        </w:rPr>
        <w:t>f) Popsat a navrhnout postup při zpracování podkladů pro vodohospodářské studie, studie záplavových území a studie odtokových poměrů, uvést zdroje podkladů a způsob jejich získávání a využívání pro další činnosti</w:t>
      </w:r>
    </w:p>
    <w:p>
      <w:pPr>
        <w:pStyle w:val="P30"/>
        <w:framePr w:w="3921" w:h="831" w:hRule="exact" w:wrap="none" w:vAnchor="page" w:hAnchor="margin" w:x="6800" w:y="9608"/>
        <w:rPr>
          <w:rStyle w:val="C3"/>
          <w:rtl w:val="0"/>
        </w:rPr>
      </w:pPr>
    </w:p>
    <w:p>
      <w:pPr>
        <w:pStyle w:val="P31"/>
        <w:framePr w:w="3839" w:h="704" w:hRule="exact" w:wrap="none" w:vAnchor="page" w:hAnchor="margin" w:x="6856" w:y="9664"/>
        <w:rPr>
          <w:rStyle w:val="C22"/>
          <w:rtl w:val="0"/>
        </w:rPr>
      </w:pPr>
      <w:r>
        <w:rPr>
          <w:rStyle w:val="C22"/>
          <w:rtl w:val="0"/>
        </w:rPr>
        <w:t>Praktické předvedení a ústní ověření</w:t>
      </w:r>
    </w:p>
    <w:p>
      <w:pPr>
        <w:pStyle w:val="P32"/>
        <w:framePr w:w="10710" w:h="248" w:hRule="exact" w:wrap="none" w:vAnchor="page" w:hAnchor="margin" w:x="28" w:y="10552"/>
        <w:rPr>
          <w:rStyle w:val="C23"/>
          <w:rtl w:val="0"/>
        </w:rPr>
      </w:pPr>
      <w:r>
        <w:rPr>
          <w:rStyle w:val="C23"/>
          <w:rtl w:val="0"/>
        </w:rPr>
        <w:t>Je třeba splnit všechna kritéria.</w:t>
      </w:r>
    </w:p>
    <w:p>
      <w:pPr>
        <w:pStyle w:val="P23"/>
        <w:framePr w:w="10710" w:h="340" w:hRule="exact" w:wrap="none" w:vAnchor="page" w:hAnchor="margin" w:x="28" w:y="10988"/>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1427"/>
        <w:rPr>
          <w:rStyle w:val="C3"/>
          <w:rtl w:val="0"/>
        </w:rPr>
      </w:pPr>
    </w:p>
    <w:p>
      <w:pPr>
        <w:pStyle w:val="P25"/>
        <w:framePr w:w="6661" w:h="249" w:hRule="exact" w:wrap="none" w:vAnchor="page" w:hAnchor="margin" w:x="71" w:y="11498"/>
        <w:rPr>
          <w:rStyle w:val="C19"/>
          <w:rtl w:val="0"/>
        </w:rPr>
      </w:pPr>
      <w:r>
        <w:rPr>
          <w:rStyle w:val="C19"/>
          <w:rtl w:val="0"/>
        </w:rPr>
        <w:t>Kritéria hodnocení</w:t>
      </w:r>
    </w:p>
    <w:p>
      <w:pPr>
        <w:pStyle w:val="P26"/>
        <w:framePr w:w="3918" w:h="376" w:hRule="exact" w:wrap="none" w:vAnchor="page" w:hAnchor="margin" w:x="6803" w:y="11427"/>
        <w:rPr>
          <w:rStyle w:val="C3"/>
          <w:rtl w:val="0"/>
        </w:rPr>
      </w:pPr>
    </w:p>
    <w:p>
      <w:pPr>
        <w:pStyle w:val="P27"/>
        <w:framePr w:w="3836" w:h="249" w:hRule="exact" w:wrap="none" w:vAnchor="page" w:hAnchor="margin" w:x="6859" w:y="11498"/>
        <w:rPr>
          <w:rStyle w:val="C20"/>
          <w:rtl w:val="0"/>
        </w:rPr>
      </w:pPr>
      <w:r>
        <w:rPr>
          <w:rStyle w:val="C20"/>
          <w:rtl w:val="0"/>
        </w:rPr>
        <w:t>Způsoby ověření</w:t>
      </w:r>
    </w:p>
    <w:p>
      <w:pPr>
        <w:pStyle w:val="P12"/>
        <w:framePr w:w="6710" w:h="607" w:hRule="exact" w:wrap="none" w:vAnchor="page" w:hAnchor="margin" w:x="45" w:y="11803"/>
        <w:rPr>
          <w:rStyle w:val="C3"/>
          <w:rtl w:val="0"/>
        </w:rPr>
      </w:pPr>
    </w:p>
    <w:p>
      <w:pPr>
        <w:pStyle w:val="P13"/>
        <w:framePr w:w="6658" w:h="480" w:hRule="exact" w:wrap="none" w:vAnchor="page" w:hAnchor="margin" w:x="71" w:y="11859"/>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1803"/>
        <w:rPr>
          <w:rStyle w:val="C3"/>
          <w:rtl w:val="0"/>
        </w:rPr>
      </w:pPr>
    </w:p>
    <w:p>
      <w:pPr>
        <w:pStyle w:val="P29"/>
        <w:framePr w:w="3839" w:h="480" w:hRule="exact" w:wrap="none" w:vAnchor="page" w:hAnchor="margin" w:x="6856" w:y="11859"/>
        <w:rPr>
          <w:rStyle w:val="C21"/>
          <w:rtl w:val="0"/>
        </w:rPr>
      </w:pPr>
      <w:r>
        <w:rPr>
          <w:rStyle w:val="C21"/>
          <w:rtl w:val="0"/>
        </w:rPr>
        <w:t>Ústní ověření</w:t>
      </w:r>
    </w:p>
    <w:p>
      <w:pPr>
        <w:pStyle w:val="P16"/>
        <w:framePr w:w="6710" w:h="607" w:hRule="exact" w:wrap="none" w:vAnchor="page" w:hAnchor="margin" w:x="45" w:y="12410"/>
        <w:rPr>
          <w:rStyle w:val="C3"/>
          <w:rtl w:val="0"/>
        </w:rPr>
      </w:pPr>
    </w:p>
    <w:p>
      <w:pPr>
        <w:pStyle w:val="P17"/>
        <w:framePr w:w="6658" w:h="480" w:hRule="exact" w:wrap="none" w:vAnchor="page" w:hAnchor="margin" w:x="71" w:y="12466"/>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2410"/>
        <w:rPr>
          <w:rStyle w:val="C3"/>
          <w:rtl w:val="0"/>
        </w:rPr>
      </w:pPr>
    </w:p>
    <w:p>
      <w:pPr>
        <w:pStyle w:val="P31"/>
        <w:framePr w:w="3839" w:h="480" w:hRule="exact" w:wrap="none" w:vAnchor="page" w:hAnchor="margin" w:x="6856" w:y="12466"/>
        <w:rPr>
          <w:rStyle w:val="C22"/>
          <w:rtl w:val="0"/>
        </w:rPr>
      </w:pPr>
      <w:r>
        <w:rPr>
          <w:rStyle w:val="C22"/>
          <w:rtl w:val="0"/>
        </w:rPr>
        <w:t>Praktické předvedení a ústní ověření</w:t>
      </w:r>
    </w:p>
    <w:p>
      <w:pPr>
        <w:pStyle w:val="P12"/>
        <w:framePr w:w="6710" w:h="607" w:hRule="exact" w:wrap="none" w:vAnchor="page" w:hAnchor="margin" w:x="45" w:y="13017"/>
        <w:rPr>
          <w:rStyle w:val="C3"/>
          <w:rtl w:val="0"/>
        </w:rPr>
      </w:pPr>
    </w:p>
    <w:p>
      <w:pPr>
        <w:pStyle w:val="P13"/>
        <w:framePr w:w="6658" w:h="480" w:hRule="exact" w:wrap="none" w:vAnchor="page" w:hAnchor="margin" w:x="71" w:y="13073"/>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3017"/>
        <w:rPr>
          <w:rStyle w:val="C3"/>
          <w:rtl w:val="0"/>
        </w:rPr>
      </w:pPr>
    </w:p>
    <w:p>
      <w:pPr>
        <w:pStyle w:val="P29"/>
        <w:framePr w:w="3839" w:h="480" w:hRule="exact" w:wrap="none" w:vAnchor="page" w:hAnchor="margin" w:x="6856" w:y="13073"/>
        <w:rPr>
          <w:rStyle w:val="C21"/>
          <w:rtl w:val="0"/>
        </w:rPr>
      </w:pPr>
      <w:r>
        <w:rPr>
          <w:rStyle w:val="C21"/>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30.9.2026 5:03:06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plány, koncepce a opatření na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povrchová a podzemní voda, povodí, hydrologický rajon, správa vodního toku, správa povodí, plán povodí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pojmy citlivá a zranitelná oblast, povrchová voda využívaná ke koupání, podpora života ryb, ochrana množství a jakosti vody, závadné látky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pojmy ochranné pásmo vodního zdroje, vodního díla, chráněná oblast přirozené akumulace vod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chování fyzických i právnických osob v jednotlivých pásmech ochrany vodního zdroje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a navrhnout postup při zpracování podkladů pro plány, koncepce a opatření na ochranu vod, uvést zdroje podkladů a způsob jejich získávání a využívání pro další činnosti</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Zpracovávání podkladů pro manipulační řády vodních děl</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zdroje informací (interní, externí)</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Vysvětlit pojem a postup stanovení minimálního zůstatkového průtoku</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Popsat ovlivnění průtoku ve vodním toku soustavou vodních děl</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Pracovat s konkrétním manipulačním řádem, vysvětlit jeho obsah a popsat z něj plynoucí zásady manipulace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547" w:hRule="exact" w:wrap="none" w:vAnchor="page" w:hAnchor="margin" w:x="28" w:y="9877"/>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a) Vysvětlit náročnost a vhodnost jednotlivých typů břehového opevnění vzhledem k údržbě</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Ústní ověření</w:t>
      </w:r>
    </w:p>
    <w:p>
      <w:pPr>
        <w:pStyle w:val="P16"/>
        <w:framePr w:w="6710" w:h="376" w:hRule="exact" w:wrap="none" w:vAnchor="page" w:hAnchor="margin" w:x="45" w:y="11507"/>
        <w:rPr>
          <w:rStyle w:val="C3"/>
          <w:rtl w:val="0"/>
        </w:rPr>
      </w:pPr>
    </w:p>
    <w:p>
      <w:pPr>
        <w:pStyle w:val="P17"/>
        <w:framePr w:w="6658" w:h="249" w:hRule="exact" w:wrap="none" w:vAnchor="page" w:hAnchor="margin" w:x="71" w:y="11563"/>
        <w:rPr>
          <w:rStyle w:val="C13"/>
          <w:rtl w:val="0"/>
        </w:rPr>
      </w:pPr>
      <w:r>
        <w:rPr>
          <w:rStyle w:val="C13"/>
          <w:rtl w:val="0"/>
        </w:rPr>
        <w:t>b) Objasnit, co je předmětem povolení k nakládání s vodami</w:t>
      </w:r>
    </w:p>
    <w:p>
      <w:pPr>
        <w:pStyle w:val="P30"/>
        <w:framePr w:w="3921" w:h="376" w:hRule="exact" w:wrap="none" w:vAnchor="page" w:hAnchor="margin" w:x="6800" w:y="11507"/>
        <w:rPr>
          <w:rStyle w:val="C3"/>
          <w:rtl w:val="0"/>
        </w:rPr>
      </w:pPr>
    </w:p>
    <w:p>
      <w:pPr>
        <w:pStyle w:val="P31"/>
        <w:framePr w:w="3839" w:h="249" w:hRule="exact" w:wrap="none" w:vAnchor="page" w:hAnchor="margin" w:x="6856" w:y="11563"/>
        <w:rPr>
          <w:rStyle w:val="C22"/>
          <w:rtl w:val="0"/>
        </w:rPr>
      </w:pPr>
      <w:r>
        <w:rPr>
          <w:rStyle w:val="C22"/>
          <w:rtl w:val="0"/>
        </w:rPr>
        <w:t>Ústní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c) Popsat způsoby kontroly povolených a nepovolených odběrů vody</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d) Nakreslit a popsat typy břehových opevnění</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a ústní ověření</w:t>
      </w:r>
    </w:p>
    <w:p>
      <w:pPr>
        <w:pStyle w:val="P12"/>
        <w:framePr w:w="6710" w:h="831" w:hRule="exact" w:wrap="none" w:vAnchor="page" w:hAnchor="margin" w:x="45" w:y="12636"/>
        <w:rPr>
          <w:rStyle w:val="C3"/>
          <w:rtl w:val="0"/>
        </w:rPr>
      </w:pPr>
    </w:p>
    <w:p>
      <w:pPr>
        <w:pStyle w:val="P13"/>
        <w:framePr w:w="6658" w:h="704" w:hRule="exact" w:wrap="none" w:vAnchor="page" w:hAnchor="margin" w:x="71" w:y="12692"/>
        <w:rPr>
          <w:rStyle w:val="C11"/>
          <w:rtl w:val="0"/>
        </w:rPr>
      </w:pPr>
      <w:r>
        <w:rPr>
          <w:rStyle w:val="C11"/>
          <w:rtl w:val="0"/>
        </w:rPr>
        <w:t>e) Posoudit stav břehového porostu a případné nebezpečí při pádu stromu s následným vznikem zátarasu a vzhledem k možným škodám na okolním majetku</w:t>
      </w:r>
    </w:p>
    <w:p>
      <w:pPr>
        <w:pStyle w:val="P28"/>
        <w:framePr w:w="3921" w:h="831" w:hRule="exact" w:wrap="none" w:vAnchor="page" w:hAnchor="margin" w:x="6800" w:y="12636"/>
        <w:rPr>
          <w:rStyle w:val="C3"/>
          <w:rtl w:val="0"/>
        </w:rPr>
      </w:pPr>
    </w:p>
    <w:p>
      <w:pPr>
        <w:pStyle w:val="P29"/>
        <w:framePr w:w="3839" w:h="704" w:hRule="exact" w:wrap="none" w:vAnchor="page" w:hAnchor="margin" w:x="6856" w:y="12692"/>
        <w:rPr>
          <w:rStyle w:val="C21"/>
          <w:rtl w:val="0"/>
        </w:rPr>
      </w:pPr>
      <w:r>
        <w:rPr>
          <w:rStyle w:val="C21"/>
          <w:rtl w:val="0"/>
        </w:rPr>
        <w:t>Praktické předvedení</w:t>
      </w:r>
    </w:p>
    <w:p>
      <w:pPr>
        <w:pStyle w:val="P16"/>
        <w:framePr w:w="6710" w:h="607" w:hRule="exact" w:wrap="none" w:vAnchor="page" w:hAnchor="margin" w:x="45" w:y="13467"/>
        <w:rPr>
          <w:rStyle w:val="C3"/>
          <w:rtl w:val="0"/>
        </w:rPr>
      </w:pPr>
    </w:p>
    <w:p>
      <w:pPr>
        <w:pStyle w:val="P17"/>
        <w:framePr w:w="6658" w:h="480" w:hRule="exact" w:wrap="none" w:vAnchor="page" w:hAnchor="margin" w:x="71" w:y="13523"/>
        <w:rPr>
          <w:rStyle w:val="C13"/>
          <w:rtl w:val="0"/>
        </w:rPr>
      </w:pPr>
      <w:r>
        <w:rPr>
          <w:rStyle w:val="C13"/>
          <w:rtl w:val="0"/>
        </w:rPr>
        <w:t>f) Posoudit stupně nebezpečí jednotlivých poruch opevnění, stavu břehových porostů a míru omezení průtočnosti koryta</w:t>
      </w:r>
    </w:p>
    <w:p>
      <w:pPr>
        <w:pStyle w:val="P30"/>
        <w:framePr w:w="3921" w:h="607" w:hRule="exact" w:wrap="none" w:vAnchor="page" w:hAnchor="margin" w:x="6800" w:y="13467"/>
        <w:rPr>
          <w:rStyle w:val="C3"/>
          <w:rtl w:val="0"/>
        </w:rPr>
      </w:pPr>
    </w:p>
    <w:p>
      <w:pPr>
        <w:pStyle w:val="P31"/>
        <w:framePr w:w="3839" w:h="480" w:hRule="exact" w:wrap="none" w:vAnchor="page" w:hAnchor="margin" w:x="6856" w:y="13523"/>
        <w:rPr>
          <w:rStyle w:val="C22"/>
          <w:rtl w:val="0"/>
        </w:rPr>
      </w:pPr>
      <w:r>
        <w:rPr>
          <w:rStyle w:val="C22"/>
          <w:rtl w:val="0"/>
        </w:rPr>
        <w:t>Praktické předvedení a ústní ověření</w:t>
      </w:r>
    </w:p>
    <w:p>
      <w:pPr>
        <w:pStyle w:val="P12"/>
        <w:framePr w:w="6710" w:h="607" w:hRule="exact" w:wrap="none" w:vAnchor="page" w:hAnchor="margin" w:x="45" w:y="14074"/>
        <w:rPr>
          <w:rStyle w:val="C3"/>
          <w:rtl w:val="0"/>
        </w:rPr>
      </w:pPr>
    </w:p>
    <w:p>
      <w:pPr>
        <w:pStyle w:val="P13"/>
        <w:framePr w:w="6658" w:h="480" w:hRule="exact" w:wrap="none" w:vAnchor="page" w:hAnchor="margin" w:x="71" w:y="14130"/>
        <w:rPr>
          <w:rStyle w:val="C11"/>
          <w:rtl w:val="0"/>
        </w:rPr>
      </w:pPr>
      <w:r>
        <w:rPr>
          <w:rStyle w:val="C11"/>
          <w:rtl w:val="0"/>
        </w:rPr>
        <w:t>g) Provést kontrolu vodorysu nádrže či zdrže, včetně úseků bez břehového opevnění</w:t>
      </w:r>
    </w:p>
    <w:p>
      <w:pPr>
        <w:pStyle w:val="P28"/>
        <w:framePr w:w="3921" w:h="607" w:hRule="exact" w:wrap="none" w:vAnchor="page" w:hAnchor="margin" w:x="6800" w:y="14074"/>
        <w:rPr>
          <w:rStyle w:val="C3"/>
          <w:rtl w:val="0"/>
        </w:rPr>
      </w:pPr>
    </w:p>
    <w:p>
      <w:pPr>
        <w:pStyle w:val="P29"/>
        <w:framePr w:w="3839" w:h="480" w:hRule="exact" w:wrap="none" w:vAnchor="page" w:hAnchor="margin" w:x="6856" w:y="14130"/>
        <w:rPr>
          <w:rStyle w:val="C21"/>
          <w:rtl w:val="0"/>
        </w:rPr>
      </w:pPr>
      <w:r>
        <w:rPr>
          <w:rStyle w:val="C21"/>
          <w:rtl w:val="0"/>
        </w:rPr>
        <w:t>Praktické předvedení</w:t>
      </w:r>
    </w:p>
    <w:p>
      <w:pPr>
        <w:pStyle w:val="P32"/>
        <w:framePr w:w="10710" w:h="248" w:hRule="exact" w:wrap="none" w:vAnchor="page" w:hAnchor="margin" w:x="28" w:y="147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30.9.2026 5:03:06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množství a jakosti vody ve vodních tocích a vodních nádržích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měření množství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veličiny a metody kontroly jakosti vody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odečet stavu vody na vodočetné lati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vizuální kontrolu čistoty vody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a provést kontrolu objektu s povolením k vypouštění vod</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Řízení provozu na vodních dílech a vodohospodářských zařízeních</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Vysvětlit obsah kontroly a přejímky dodavatelských oprav a rekonstrukcí vodních děl a vodohospodářských zařízení</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a provést kontrolu vedení dokumentace provozu, údržby a oprav vodních děl a vodohospodářských zařízení</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Popsat a vysvětlit zpracování plánu údržby, oprav a podkladů pro rekonstrukce vodních děl</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Jednání s investory a správními orgány ve vodohospodářské sféře</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Vysvětlit obsah kontroly a přejímky prací při stavební činnosti cizích investorů dotýkajících se vodního toku</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Popsat podmínky pro investory z hlediska správy povodí a ochrany životního prostředí</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Ústní ověření</w:t>
      </w:r>
    </w:p>
    <w:p>
      <w:pPr>
        <w:pStyle w:val="P12"/>
        <w:framePr w:w="6710" w:h="1055" w:hRule="exact" w:wrap="none" w:vAnchor="page" w:hAnchor="margin" w:x="45" w:y="10614"/>
        <w:rPr>
          <w:rStyle w:val="C3"/>
          <w:rtl w:val="0"/>
        </w:rPr>
      </w:pPr>
    </w:p>
    <w:p>
      <w:pPr>
        <w:pStyle w:val="P13"/>
        <w:framePr w:w="6658" w:h="928" w:hRule="exact" w:wrap="none" w:vAnchor="page" w:hAnchor="margin" w:x="71" w:y="10670"/>
        <w:rPr>
          <w:rStyle w:val="C11"/>
          <w:rtl w:val="0"/>
        </w:rPr>
      </w:pPr>
      <w:r>
        <w:rPr>
          <w:rStyle w:val="C11"/>
          <w:rtl w:val="0"/>
        </w:rPr>
        <w:t>c) Popsat stupně jednání a dotčené správní orgány ve věcech stavebních, vodoprávních, ochrany zemědělského půdního fondu, ochrany přírody, územního plánování, ekologické stability, pozemkových úprav, protierozní úpravy pozemků</w:t>
      </w:r>
    </w:p>
    <w:p>
      <w:pPr>
        <w:pStyle w:val="P28"/>
        <w:framePr w:w="3921" w:h="1055" w:hRule="exact" w:wrap="none" w:vAnchor="page" w:hAnchor="margin" w:x="6800" w:y="10614"/>
        <w:rPr>
          <w:rStyle w:val="C3"/>
          <w:rtl w:val="0"/>
        </w:rPr>
      </w:pPr>
    </w:p>
    <w:p>
      <w:pPr>
        <w:pStyle w:val="P29"/>
        <w:framePr w:w="3839" w:h="928"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d) Zkontrolovat zpracování projektu komplexních pozemkových úprav s důrazem na plán společných zařízení</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Praktické předvedení a 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30.9.2026 5:03:06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kompetencí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Zjišťování a oznamování přestupků v oblasti vodního hospodářství, Operativní řešení problémů při vzniku poruch, havárií, povodní a dalších mimořádných událostí na vodních dílech a vodních tocích, Provádění prevence před povodněmi</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provedeno samostatně jako teoretická část s praktickým předvedením schopnosti navrhnout řešení mimořádné události. Současně bude provedeno hodnocení kompetencí </w:t>
      </w:r>
      <w:r>
        <w:rPr>
          <w:rFonts w:ascii="Arial" w:cs="Arial" w:hAnsi="Arial" w:eastAsia="Arial"/>
          <w:b w:val="0"/>
          <w:i w:val="1"/>
          <w:caps w:val="0"/>
          <w:strike w:val="0"/>
          <w:noProof w:val="0"/>
          <w:vanish w:val="0"/>
          <w:color w:val="auto"/>
          <w:sz w:val="20"/>
          <w:u w:val="none"/>
          <w:shd w:val="clear" w:color="auto" w:fill="auto"/>
          <w:vertAlign w:val="baseline"/>
          <w:lang/>
        </w:rPr>
        <w:t>Zpracování podkladů pro manipulační řády vodních děl, Zpracování podkladů pro vodohospodářské studie, studie záplavových území a studie odtokových poměrů, Zpracování podkladů pro plány, koncepce a opatření na ochranu vod</w:t>
      </w:r>
      <w:r>
        <w:rPr>
          <w:rFonts w:ascii="Arial" w:cs="Arial" w:hAnsi="Arial" w:eastAsia="Arial"/>
          <w:b w:val="0"/>
          <w:i w:val="0"/>
          <w:caps w:val="0"/>
          <w:strike w:val="0"/>
          <w:noProof w:val="0"/>
          <w:vanish w:val="0"/>
          <w:color w:val="auto"/>
          <w:sz w:val="20"/>
          <w:u w:val="none"/>
          <w:shd w:val="clear" w:color="auto" w:fill="auto"/>
          <w:vertAlign w:val="baseline"/>
          <w:lang/>
        </w:rPr>
        <w:t>. Tato celá část může být odzkoušena v učebně nebo jiné místnosti k tomu určené.</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0"/>
          <w:i w:val="1"/>
          <w:caps w:val="0"/>
          <w:strike w:val="0"/>
          <w:noProof w:val="0"/>
          <w:vanish w:val="0"/>
          <w:color w:val="auto"/>
          <w:sz w:val="20"/>
          <w:u w:val="none"/>
          <w:shd w:val="clear" w:color="auto" w:fill="auto"/>
          <w:vertAlign w:val="baseline"/>
          <w:lang/>
        </w:rPr>
        <w:t>Výkon kontrolní činnosti na vodních dílech a vodních tocích a kontrola ochrany před povodněmi, Kontrola stavu břehových opevnění, břehových porostů, průtočnosti koryt a kontrola nakládání s vodami, Kontrola množství a jakosti vody ve vodních tocích a vodních nádržích, Řízení provozu na vodních dílech a vodohospodářských zařízeních,</w:t>
      </w:r>
      <w:r>
        <w:rPr>
          <w:rFonts w:ascii="Arial" w:cs="Arial" w:hAnsi="Arial" w:eastAsia="Arial"/>
          <w:b w:val="0"/>
          <w:i w:val="0"/>
          <w:caps w:val="0"/>
          <w:strike w:val="0"/>
          <w:noProof w:val="0"/>
          <w:vanish w:val="0"/>
          <w:color w:val="auto"/>
          <w:sz w:val="20"/>
          <w:u w:val="none"/>
          <w:shd w:val="clear" w:color="auto" w:fill="auto"/>
          <w:vertAlign w:val="baseline"/>
          <w:lang/>
        </w:rPr>
        <w:t xml:space="preserve"> ve kterých uchazeč prokáže svoji schopnost provádět kontrolní činnost ve vodohospodářské oblasti. Současně své znalosti prokáže splněním hodnoticích kritérií s ústním ověřením.</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další požadavky na uchazeče patří dovednost práce s výpočetní technikou: práce v textovém editoru a tabulkovém procesoru, práce s internetem, vyhledávání dat na internetu.Tato dovednost bude využita zejména v kompetenci </w:t>
      </w:r>
      <w:r>
        <w:rPr>
          <w:rFonts w:ascii="Arial" w:cs="Arial" w:hAnsi="Arial" w:eastAsia="Arial"/>
          <w:b w:val="0"/>
          <w:i w:val="1"/>
          <w:caps w:val="0"/>
          <w:strike w:val="0"/>
          <w:noProof w:val="0"/>
          <w:vanish w:val="0"/>
          <w:color w:val="auto"/>
          <w:sz w:val="20"/>
          <w:u w:val="none"/>
          <w:shd w:val="clear" w:color="auto" w:fill="auto"/>
          <w:vertAlign w:val="baseline"/>
          <w:lang/>
        </w:rPr>
        <w:t>Využívání veřejně přístupných informačních systémů pro vodní hospodářství -</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b) a c)</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provádění praktické části zkoušky přímo na úseku vodního toku je vhodná doba pro vykonání zkoušky období březen - listopad. Zkouška nemůže být provedena během povodní, extrémního sucha nebo mrazů.</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proběhne na vodním díle a části vodního toku, které zvolí autorizovaná osoba provádějící zkoušku. Autorizovaná osoba zašle uchazeči spolu s pozvánkou ke složení zkoušky seznam věcí, které si uchazeč přinese ke zkoušce sám (gumová obuv vysoká, nepromokavý oděv apod.)..</w:t>
      </w:r>
    </w:p>
    <w:p>
      <w:pPr>
        <w:pStyle w:val="P33"/>
        <w:framePr w:w="10766" w:h="1837" w:hRule="exact" w:wrap="none" w:vAnchor="page" w:hAnchor="margin" w:x="0" w:y="11758"/>
        <w:rPr>
          <w:rStyle w:val="C3"/>
          <w:rtl w:val="0"/>
        </w:rPr>
      </w:pPr>
    </w:p>
    <w:p>
      <w:pPr>
        <w:pStyle w:val="P35"/>
        <w:framePr w:w="10710" w:h="340" w:hRule="exact" w:wrap="none" w:vAnchor="page" w:hAnchor="margin" w:x="28" w:y="11758"/>
        <w:rPr>
          <w:rStyle w:val="C25"/>
          <w:rtl w:val="0"/>
        </w:rPr>
      </w:pPr>
      <w:r>
        <w:rPr>
          <w:rStyle w:val="C25"/>
          <w:rtl w:val="0"/>
        </w:rPr>
        <w:t>Výsledné hodnocení</w:t>
      </w:r>
    </w:p>
    <w:p>
      <w:pPr>
        <w:keepNext w:val="0"/>
        <w:keepLines w:val="0"/>
        <w:framePr w:w="10766" w:h="149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23"/>
        <w:rPr>
          <w:rStyle w:val="C3"/>
          <w:rtl w:val="0"/>
        </w:rPr>
      </w:pPr>
    </w:p>
    <w:p>
      <w:pPr>
        <w:pStyle w:val="P35"/>
        <w:framePr w:w="10710" w:h="340" w:hRule="exact" w:wrap="none" w:vAnchor="page" w:hAnchor="margin" w:x="28" w:y="13823"/>
        <w:rPr>
          <w:rStyle w:val="C25"/>
          <w:rtl w:val="0"/>
        </w:rPr>
      </w:pPr>
      <w:r>
        <w:rPr>
          <w:rStyle w:val="C25"/>
          <w:rtl w:val="0"/>
        </w:rPr>
        <w:t>Počet zkoušejících</w:t>
      </w:r>
    </w:p>
    <w:p>
      <w:pPr>
        <w:keepNext w:val="0"/>
        <w:keepLines w:val="0"/>
        <w:framePr w:w="10766" w:h="1036" w:hRule="exact" w:wrap="none" w:vAnchor="page" w:hAnchor="margin" w:x="0" w:y="14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Vodohospodářský technik hrázný jezný, 30.9.2026 5:03:06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7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v oblasti vodního hospodářství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36-153-M Vodohospodářský technik hrázný jezný + střední vzdělání s maturitní zkouškou a alespoň 7 let praxe jako vodohospodářský technik hrázný jezný,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hrázný jezný, 30.9.2026 5:03:06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vodního díla pro praktické předvedení požadovaných odborných způsobilostí (nutno doložit smluvním vztahem mezi AOs a vlastníkem či uživatelem pozemků)</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78"/>
        <w:rPr>
          <w:rStyle w:val="C3"/>
          <w:rtl w:val="0"/>
        </w:rPr>
      </w:pPr>
    </w:p>
    <w:p>
      <w:pPr>
        <w:pStyle w:val="P35"/>
        <w:framePr w:w="10710" w:h="340" w:hRule="exact" w:wrap="none" w:vAnchor="page" w:hAnchor="margin" w:x="28" w:y="6878"/>
        <w:rPr>
          <w:rStyle w:val="C25"/>
          <w:rtl w:val="0"/>
        </w:rPr>
      </w:pPr>
      <w:r>
        <w:rPr>
          <w:rStyle w:val="C25"/>
          <w:rtl w:val="0"/>
        </w:rPr>
        <w:t>Doba přípravy na zkoušku</w:t>
      </w:r>
    </w:p>
    <w:p>
      <w:pPr>
        <w:keepNext w:val="0"/>
        <w:keepLines w:val="0"/>
        <w:framePr w:w="10766" w:h="1036" w:hRule="exact" w:wrap="none" w:vAnchor="page" w:hAnchor="margin" w:x="0" w:y="7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pro vykonání zkoušky</w:t>
      </w:r>
    </w:p>
    <w:p>
      <w:pPr>
        <w:keepNext w:val="0"/>
        <w:keepLines w:val="0"/>
        <w:framePr w:w="10766" w:h="806"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Vodohospodářský technik hrázný jezný, 30.9.2026 5:03:06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Vodohospodářský technik hrázný jezný, 30.9.2026 5:03:06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B495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0226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B6C2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