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FCAE60" Type="http://schemas.openxmlformats.org/officeDocument/2006/relationships/officeDocument" Target="/word/document.xml" /><Relationship Id="coreR4FFCAE60" Type="http://schemas.openxmlformats.org/package/2006/relationships/metadata/core-properties" Target="/docProps/core.xml" /><Relationship Id="customR4FFCAE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 vodohospodářská technička dispečerka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 vodohospodářská technička dispečerka a střední vzdělání s maturitní zkouškou a alespoň 5 let odborné praxe v oblasti technických činností ve vodním hospodářství.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19:34:35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FBCE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98956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8CDA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F805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