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DBA1" Type="http://schemas.openxmlformats.org/officeDocument/2006/relationships/officeDocument" Target="/word/document.xml" /><Relationship Id="coreR413DBA1" Type="http://schemas.openxmlformats.org/package/2006/relationships/metadata/core-properties" Target="/docProps/core.xml" /><Relationship Id="customR413DB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/ vodohospodářská technička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/ vodohospodářská technička správy vodního toku, 20.10.2026 6:43:57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hrázný jezný, říční dozor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/ vodohospodářská technička správy vodního toku, 20.10.2026 6:43:57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