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20D9183" Type="http://schemas.openxmlformats.org/officeDocument/2006/relationships/officeDocument" Target="/word/document.xml" /><Relationship Id="coreR620D9183" Type="http://schemas.openxmlformats.org/package/2006/relationships/metadata/core-properties" Target="/docProps/core.xml" /><Relationship Id="customR620D918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Vodohospodářský technik správy vodního toku (kód: 36-155-M)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Vodohospodářský technik říčního dozoru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vodohospodářských normách, standardech, legislativě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Zjišťování a oznamování přestupků v oblasti vodního hospodářství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Operativní řešení problémů při vzniku poruch, havárií, povodní a dalších mimořádných událostí na vodních dílech a vodních tocích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Výkon kontrolní činnosti na vodních dílech a vodních tocích a kontrola ochrany před povodněmi</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Zpracovávání podkladů pro vodohospodářské studie, studie záplavových území a studie odtokových poměrů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Využívání veřejně přístupných informačních systémů pro vodní hospodářství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Zpracování podkladů pro plány, koncepce a opatření na ochranu vod</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Kontrola stavu břehových opevnění, břehových porostů, průtočnosti koryt a kontrola nakládání s vodami</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Kontrola množství a jakosti vody ve vodních tocích a vodních nádržích</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Řízení provozu na vodních dílech a vodohospodářských zařízeních</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Pasportizace vodních toků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4</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Jednání s investory a správními orgány ve vodohospodářské sféře</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4</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Prevence před povodněmi</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4</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26.04.2016 do: 19.08.2020</w:t>
      </w:r>
    </w:p>
    <w:p>
      <w:pPr>
        <w:pStyle w:val="P21"/>
        <w:framePr w:w="7654" w:h="331" w:hRule="exact" w:wrap="none" w:vAnchor="page" w:hAnchor="margin" w:x="28" w:y="15940"/>
        <w:rPr>
          <w:rStyle w:val="C16"/>
          <w:rtl w:val="0"/>
        </w:rPr>
      </w:pPr>
      <w:r>
        <w:rPr>
          <w:rStyle w:val="C16"/>
          <w:rtl w:val="0"/>
        </w:rPr>
        <w:t>Vodohospodářský technik správy vodního toku, 17.6.2026 13:11:40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vodohospodářských normách, standardech, legislativě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obsah vodního zákona (zákon č. 254/2001 Sb., v platném znění) a uvést související předpisy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Vysvětlit obsah zákona o ochraně přírody a krajiny (zákon č. 114/1992 Sb., v platném znění) a zákona o lesích (zákon č. 289/1995 Sb., v platném znění)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Vysvětlit obsah zákona o odpadech (zákon č. 185/2001 Sb., v platném znění) a uvést související předpisy</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16"/>
        <w:framePr w:w="6710" w:h="1055" w:hRule="exact" w:wrap="none" w:vAnchor="page" w:hAnchor="margin" w:x="45" w:y="5572"/>
        <w:rPr>
          <w:rStyle w:val="C3"/>
          <w:rtl w:val="0"/>
        </w:rPr>
      </w:pPr>
    </w:p>
    <w:p>
      <w:pPr>
        <w:pStyle w:val="P17"/>
        <w:framePr w:w="6658" w:h="928" w:hRule="exact" w:wrap="none" w:vAnchor="page" w:hAnchor="margin" w:x="71" w:y="5628"/>
        <w:rPr>
          <w:rStyle w:val="C13"/>
          <w:rtl w:val="0"/>
        </w:rPr>
      </w:pPr>
      <w:r>
        <w:rPr>
          <w:rStyle w:val="C13"/>
          <w:rtl w:val="0"/>
        </w:rPr>
        <w:t>d) Vysvětlit obsah stavebního zákona (zákon č. 183/2006 Sb., v platném znění), zákona o ochraně zemědělského půdního fondu (zákon č. 334/1992 Sb., v platném znění), zákona o pozemkových úpravách a pozemkových úřadech (zákon č. 139/2002 Sb., v platném znění)</w:t>
      </w:r>
    </w:p>
    <w:p>
      <w:pPr>
        <w:pStyle w:val="P30"/>
        <w:framePr w:w="3921" w:h="1055" w:hRule="exact" w:wrap="none" w:vAnchor="page" w:hAnchor="margin" w:x="6800" w:y="5572"/>
        <w:rPr>
          <w:rStyle w:val="C3"/>
          <w:rtl w:val="0"/>
        </w:rPr>
      </w:pPr>
    </w:p>
    <w:p>
      <w:pPr>
        <w:pStyle w:val="P31"/>
        <w:framePr w:w="3839" w:h="928" w:hRule="exact" w:wrap="none" w:vAnchor="page" w:hAnchor="margin" w:x="6856" w:y="5628"/>
        <w:rPr>
          <w:rStyle w:val="C22"/>
          <w:rtl w:val="0"/>
        </w:rPr>
      </w:pPr>
      <w:r>
        <w:rPr>
          <w:rStyle w:val="C22"/>
          <w:rtl w:val="0"/>
        </w:rPr>
        <w:t>Ústní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e) Vysvětlit jednotlivé vodohospodářské pojmy (vodní tok, povodí, koryto, stupeň, jez, nádrž, přehrada…)</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Ústní ověření</w:t>
      </w:r>
    </w:p>
    <w:p>
      <w:pPr>
        <w:pStyle w:val="P16"/>
        <w:framePr w:w="6710" w:h="607" w:hRule="exact" w:wrap="none" w:vAnchor="page" w:hAnchor="margin" w:x="45" w:y="7234"/>
        <w:rPr>
          <w:rStyle w:val="C3"/>
          <w:rtl w:val="0"/>
        </w:rPr>
      </w:pPr>
    </w:p>
    <w:p>
      <w:pPr>
        <w:pStyle w:val="P17"/>
        <w:framePr w:w="6658" w:h="480" w:hRule="exact" w:wrap="none" w:vAnchor="page" w:hAnchor="margin" w:x="71" w:y="7290"/>
        <w:rPr>
          <w:rStyle w:val="C13"/>
          <w:rtl w:val="0"/>
        </w:rPr>
      </w:pPr>
      <w:r>
        <w:rPr>
          <w:rStyle w:val="C13"/>
          <w:rtl w:val="0"/>
        </w:rPr>
        <w:t>f) Číst projektovou dokumentaci, dokumentaci a výkresy vodních děl, vysvětlit členění a úplnost dokumentace vodních děl</w:t>
      </w:r>
    </w:p>
    <w:p>
      <w:pPr>
        <w:pStyle w:val="P30"/>
        <w:framePr w:w="3921" w:h="607" w:hRule="exact" w:wrap="none" w:vAnchor="page" w:hAnchor="margin" w:x="6800" w:y="7234"/>
        <w:rPr>
          <w:rStyle w:val="C3"/>
          <w:rtl w:val="0"/>
        </w:rPr>
      </w:pPr>
    </w:p>
    <w:p>
      <w:pPr>
        <w:pStyle w:val="P31"/>
        <w:framePr w:w="3839" w:h="480" w:hRule="exact" w:wrap="none" w:vAnchor="page" w:hAnchor="margin" w:x="6856" w:y="7290"/>
        <w:rPr>
          <w:rStyle w:val="C22"/>
          <w:rtl w:val="0"/>
        </w:rPr>
      </w:pPr>
      <w:r>
        <w:rPr>
          <w:rStyle w:val="C22"/>
          <w:rtl w:val="0"/>
        </w:rPr>
        <w:t>Praktické předvedení a ústní ověření</w:t>
      </w:r>
    </w:p>
    <w:p>
      <w:pPr>
        <w:pStyle w:val="P32"/>
        <w:framePr w:w="10710" w:h="248" w:hRule="exact" w:wrap="none" w:vAnchor="page" w:hAnchor="margin" w:x="28" w:y="7954"/>
        <w:rPr>
          <w:rStyle w:val="C23"/>
          <w:rtl w:val="0"/>
        </w:rPr>
      </w:pPr>
      <w:r>
        <w:rPr>
          <w:rStyle w:val="C23"/>
          <w:rtl w:val="0"/>
        </w:rPr>
        <w:t>Je třeba splnit všechna kritéria.</w:t>
      </w:r>
    </w:p>
    <w:p>
      <w:pPr>
        <w:pStyle w:val="P23"/>
        <w:framePr w:w="10710" w:h="340" w:hRule="exact" w:wrap="none" w:vAnchor="page" w:hAnchor="margin" w:x="28" w:y="8390"/>
        <w:rPr>
          <w:rStyle w:val="C18"/>
          <w:rtl w:val="0"/>
        </w:rPr>
      </w:pPr>
      <w:r>
        <w:rPr>
          <w:rStyle w:val="C18"/>
          <w:rtl w:val="0"/>
        </w:rPr>
        <w:t>Zjišťování a oznamování přestupků v oblasti vodního hospodářství</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376" w:hRule="exact" w:wrap="none" w:vAnchor="page" w:hAnchor="margin" w:x="45" w:y="9206"/>
        <w:rPr>
          <w:rStyle w:val="C3"/>
          <w:rtl w:val="0"/>
        </w:rPr>
      </w:pPr>
    </w:p>
    <w:p>
      <w:pPr>
        <w:pStyle w:val="P13"/>
        <w:framePr w:w="6658" w:h="249" w:hRule="exact" w:wrap="none" w:vAnchor="page" w:hAnchor="margin" w:x="71" w:y="9262"/>
        <w:rPr>
          <w:rStyle w:val="C11"/>
          <w:rtl w:val="0"/>
        </w:rPr>
      </w:pPr>
      <w:r>
        <w:rPr>
          <w:rStyle w:val="C11"/>
          <w:rtl w:val="0"/>
        </w:rPr>
        <w:t>a) Vysvětlit předmět zjišťovaných přestupků</w:t>
      </w:r>
    </w:p>
    <w:p>
      <w:pPr>
        <w:pStyle w:val="P28"/>
        <w:framePr w:w="3921" w:h="376" w:hRule="exact" w:wrap="none" w:vAnchor="page" w:hAnchor="margin" w:x="6800" w:y="9206"/>
        <w:rPr>
          <w:rStyle w:val="C3"/>
          <w:rtl w:val="0"/>
        </w:rPr>
      </w:pPr>
    </w:p>
    <w:p>
      <w:pPr>
        <w:pStyle w:val="P29"/>
        <w:framePr w:w="3839" w:h="249" w:hRule="exact" w:wrap="none" w:vAnchor="page" w:hAnchor="margin" w:x="6856" w:y="9262"/>
        <w:rPr>
          <w:rStyle w:val="C21"/>
          <w:rtl w:val="0"/>
        </w:rPr>
      </w:pPr>
      <w:r>
        <w:rPr>
          <w:rStyle w:val="C21"/>
          <w:rtl w:val="0"/>
        </w:rPr>
        <w:t>Ústní ověření</w:t>
      </w:r>
    </w:p>
    <w:p>
      <w:pPr>
        <w:pStyle w:val="P16"/>
        <w:framePr w:w="6710" w:h="831" w:hRule="exact" w:wrap="none" w:vAnchor="page" w:hAnchor="margin" w:x="45" w:y="9582"/>
        <w:rPr>
          <w:rStyle w:val="C3"/>
          <w:rtl w:val="0"/>
        </w:rPr>
      </w:pPr>
    </w:p>
    <w:p>
      <w:pPr>
        <w:pStyle w:val="P17"/>
        <w:framePr w:w="6658" w:h="704" w:hRule="exact" w:wrap="none" w:vAnchor="page" w:hAnchor="margin" w:x="71" w:y="9638"/>
        <w:rPr>
          <w:rStyle w:val="C13"/>
          <w:rtl w:val="0"/>
        </w:rPr>
      </w:pPr>
      <w:r>
        <w:rPr>
          <w:rStyle w:val="C13"/>
          <w:rtl w:val="0"/>
        </w:rPr>
        <w:t>b) Popsat způsoby zjišťování a oznamování přestupků specifikovaných ve vodním zákoně č. 254/2001 Sb., ve znění pozdějších předpisů na zájmovém území</w:t>
      </w:r>
    </w:p>
    <w:p>
      <w:pPr>
        <w:pStyle w:val="P30"/>
        <w:framePr w:w="3921" w:h="831" w:hRule="exact" w:wrap="none" w:vAnchor="page" w:hAnchor="margin" w:x="6800" w:y="9582"/>
        <w:rPr>
          <w:rStyle w:val="C3"/>
          <w:rtl w:val="0"/>
        </w:rPr>
      </w:pPr>
    </w:p>
    <w:p>
      <w:pPr>
        <w:pStyle w:val="P31"/>
        <w:framePr w:w="3839" w:h="704" w:hRule="exact" w:wrap="none" w:vAnchor="page" w:hAnchor="margin" w:x="6856" w:y="9638"/>
        <w:rPr>
          <w:rStyle w:val="C22"/>
          <w:rtl w:val="0"/>
        </w:rPr>
      </w:pPr>
      <w:r>
        <w:rPr>
          <w:rStyle w:val="C22"/>
          <w:rtl w:val="0"/>
        </w:rPr>
        <w:t>Ústní ověření</w:t>
      </w:r>
    </w:p>
    <w:p>
      <w:pPr>
        <w:pStyle w:val="P12"/>
        <w:framePr w:w="6710" w:h="376" w:hRule="exact" w:wrap="none" w:vAnchor="page" w:hAnchor="margin" w:x="45" w:y="10413"/>
        <w:rPr>
          <w:rStyle w:val="C3"/>
          <w:rtl w:val="0"/>
        </w:rPr>
      </w:pPr>
    </w:p>
    <w:p>
      <w:pPr>
        <w:pStyle w:val="P13"/>
        <w:framePr w:w="6658" w:h="249" w:hRule="exact" w:wrap="none" w:vAnchor="page" w:hAnchor="margin" w:x="71" w:y="10469"/>
        <w:rPr>
          <w:rStyle w:val="C11"/>
          <w:rtl w:val="0"/>
        </w:rPr>
      </w:pPr>
      <w:r>
        <w:rPr>
          <w:rStyle w:val="C11"/>
          <w:rtl w:val="0"/>
        </w:rPr>
        <w:t>c) Uvést pravomoci jednotlivých stupňů státní správy</w:t>
      </w:r>
    </w:p>
    <w:p>
      <w:pPr>
        <w:pStyle w:val="P28"/>
        <w:framePr w:w="3921" w:h="376" w:hRule="exact" w:wrap="none" w:vAnchor="page" w:hAnchor="margin" w:x="6800" w:y="10413"/>
        <w:rPr>
          <w:rStyle w:val="C3"/>
          <w:rtl w:val="0"/>
        </w:rPr>
      </w:pPr>
    </w:p>
    <w:p>
      <w:pPr>
        <w:pStyle w:val="P29"/>
        <w:framePr w:w="3839" w:h="249" w:hRule="exact" w:wrap="none" w:vAnchor="page" w:hAnchor="margin" w:x="6856" w:y="10469"/>
        <w:rPr>
          <w:rStyle w:val="C21"/>
          <w:rtl w:val="0"/>
        </w:rPr>
      </w:pPr>
      <w:r>
        <w:rPr>
          <w:rStyle w:val="C21"/>
          <w:rtl w:val="0"/>
        </w:rPr>
        <w:t>Ústní ověření</w:t>
      </w:r>
    </w:p>
    <w:p>
      <w:pPr>
        <w:pStyle w:val="P32"/>
        <w:framePr w:w="10710" w:h="248" w:hRule="exact" w:wrap="none" w:vAnchor="page" w:hAnchor="margin" w:x="28" w:y="10903"/>
        <w:rPr>
          <w:rStyle w:val="C23"/>
          <w:rtl w:val="0"/>
        </w:rPr>
      </w:pPr>
      <w:r>
        <w:rPr>
          <w:rStyle w:val="C23"/>
          <w:rtl w:val="0"/>
        </w:rPr>
        <w:t>Je třeba splnit všechna kritéria.</w:t>
      </w:r>
    </w:p>
    <w:p>
      <w:pPr>
        <w:pStyle w:val="P23"/>
        <w:framePr w:w="10710" w:h="547" w:hRule="exact" w:wrap="none" w:vAnchor="page" w:hAnchor="margin" w:x="28" w:y="11338"/>
        <w:rPr>
          <w:rStyle w:val="C18"/>
          <w:rtl w:val="0"/>
        </w:rPr>
      </w:pPr>
      <w:r>
        <w:rPr>
          <w:rStyle w:val="C18"/>
          <w:rtl w:val="0"/>
        </w:rPr>
        <w:t>Operativní řešení problémů při vzniku poruch, havárií, povodní a dalších mimořádných událostí na vodních dílech a vodních tocích</w:t>
      </w:r>
    </w:p>
    <w:p>
      <w:pPr>
        <w:pStyle w:val="P24"/>
        <w:framePr w:w="6713" w:h="376" w:hRule="exact" w:wrap="none" w:vAnchor="page" w:hAnchor="margin" w:x="45" w:y="11985"/>
        <w:rPr>
          <w:rStyle w:val="C3"/>
          <w:rtl w:val="0"/>
        </w:rPr>
      </w:pPr>
    </w:p>
    <w:p>
      <w:pPr>
        <w:pStyle w:val="P25"/>
        <w:framePr w:w="6661" w:h="249" w:hRule="exact" w:wrap="none" w:vAnchor="page" w:hAnchor="margin" w:x="71" w:y="12056"/>
        <w:rPr>
          <w:rStyle w:val="C19"/>
          <w:rtl w:val="0"/>
        </w:rPr>
      </w:pPr>
      <w:r>
        <w:rPr>
          <w:rStyle w:val="C19"/>
          <w:rtl w:val="0"/>
        </w:rPr>
        <w:t>Kritéria hodnocení</w:t>
      </w:r>
    </w:p>
    <w:p>
      <w:pPr>
        <w:pStyle w:val="P26"/>
        <w:framePr w:w="3918" w:h="376" w:hRule="exact" w:wrap="none" w:vAnchor="page" w:hAnchor="margin" w:x="6803" w:y="11985"/>
        <w:rPr>
          <w:rStyle w:val="C3"/>
          <w:rtl w:val="0"/>
        </w:rPr>
      </w:pPr>
    </w:p>
    <w:p>
      <w:pPr>
        <w:pStyle w:val="P27"/>
        <w:framePr w:w="3836" w:h="249" w:hRule="exact" w:wrap="none" w:vAnchor="page" w:hAnchor="margin" w:x="6859" w:y="12056"/>
        <w:rPr>
          <w:rStyle w:val="C20"/>
          <w:rtl w:val="0"/>
        </w:rPr>
      </w:pPr>
      <w:r>
        <w:rPr>
          <w:rStyle w:val="C20"/>
          <w:rtl w:val="0"/>
        </w:rPr>
        <w:t>Způsoby ověření</w:t>
      </w:r>
    </w:p>
    <w:p>
      <w:pPr>
        <w:pStyle w:val="P12"/>
        <w:framePr w:w="6710" w:h="607" w:hRule="exact" w:wrap="none" w:vAnchor="page" w:hAnchor="margin" w:x="45" w:y="12361"/>
        <w:rPr>
          <w:rStyle w:val="C3"/>
          <w:rtl w:val="0"/>
        </w:rPr>
      </w:pPr>
    </w:p>
    <w:p>
      <w:pPr>
        <w:pStyle w:val="P13"/>
        <w:framePr w:w="6658" w:h="480" w:hRule="exact" w:wrap="none" w:vAnchor="page" w:hAnchor="margin" w:x="71" w:y="12417"/>
        <w:rPr>
          <w:rStyle w:val="C11"/>
          <w:rtl w:val="0"/>
        </w:rPr>
      </w:pPr>
      <w:r>
        <w:rPr>
          <w:rStyle w:val="C11"/>
          <w:rtl w:val="0"/>
        </w:rPr>
        <w:t>a) Popsat možné mimořádné události na vodních dílech, vodních tocích a celém povodí (povodeň, zvláštní povodeň, ledochod, sucho, havárie...)</w:t>
      </w:r>
    </w:p>
    <w:p>
      <w:pPr>
        <w:pStyle w:val="P28"/>
        <w:framePr w:w="3921" w:h="607" w:hRule="exact" w:wrap="none" w:vAnchor="page" w:hAnchor="margin" w:x="6800" w:y="12361"/>
        <w:rPr>
          <w:rStyle w:val="C3"/>
          <w:rtl w:val="0"/>
        </w:rPr>
      </w:pPr>
    </w:p>
    <w:p>
      <w:pPr>
        <w:pStyle w:val="P29"/>
        <w:framePr w:w="3839" w:h="480" w:hRule="exact" w:wrap="none" w:vAnchor="page" w:hAnchor="margin" w:x="6856" w:y="12417"/>
        <w:rPr>
          <w:rStyle w:val="C21"/>
          <w:rtl w:val="0"/>
        </w:rPr>
      </w:pPr>
      <w:r>
        <w:rPr>
          <w:rStyle w:val="C21"/>
          <w:rtl w:val="0"/>
        </w:rPr>
        <w:t>Ústní ověření</w:t>
      </w:r>
    </w:p>
    <w:p>
      <w:pPr>
        <w:pStyle w:val="P16"/>
        <w:framePr w:w="6710" w:h="607" w:hRule="exact" w:wrap="none" w:vAnchor="page" w:hAnchor="margin" w:x="45" w:y="12968"/>
        <w:rPr>
          <w:rStyle w:val="C3"/>
          <w:rtl w:val="0"/>
        </w:rPr>
      </w:pPr>
    </w:p>
    <w:p>
      <w:pPr>
        <w:pStyle w:val="P17"/>
        <w:framePr w:w="6658" w:h="480" w:hRule="exact" w:wrap="none" w:vAnchor="page" w:hAnchor="margin" w:x="71" w:y="13024"/>
        <w:rPr>
          <w:rStyle w:val="C13"/>
          <w:rtl w:val="0"/>
        </w:rPr>
      </w:pPr>
      <w:r>
        <w:rPr>
          <w:rStyle w:val="C13"/>
          <w:rtl w:val="0"/>
        </w:rPr>
        <w:t>b) Vysvětlit zásady BOZP při vzniku mimořádných událostí (identifikace a minimalizace rizik, zakázané činnosti, zásady komunikace)</w:t>
      </w:r>
    </w:p>
    <w:p>
      <w:pPr>
        <w:pStyle w:val="P30"/>
        <w:framePr w:w="3921" w:h="607" w:hRule="exact" w:wrap="none" w:vAnchor="page" w:hAnchor="margin" w:x="6800" w:y="12968"/>
        <w:rPr>
          <w:rStyle w:val="C3"/>
          <w:rtl w:val="0"/>
        </w:rPr>
      </w:pPr>
    </w:p>
    <w:p>
      <w:pPr>
        <w:pStyle w:val="P31"/>
        <w:framePr w:w="3839" w:h="480" w:hRule="exact" w:wrap="none" w:vAnchor="page" w:hAnchor="margin" w:x="6856" w:y="13024"/>
        <w:rPr>
          <w:rStyle w:val="C22"/>
          <w:rtl w:val="0"/>
        </w:rPr>
      </w:pPr>
      <w:r>
        <w:rPr>
          <w:rStyle w:val="C22"/>
          <w:rtl w:val="0"/>
        </w:rPr>
        <w:t>Ústní ověření</w:t>
      </w:r>
    </w:p>
    <w:p>
      <w:pPr>
        <w:pStyle w:val="P12"/>
        <w:framePr w:w="6710" w:h="831" w:hRule="exact" w:wrap="none" w:vAnchor="page" w:hAnchor="margin" w:x="45" w:y="13575"/>
        <w:rPr>
          <w:rStyle w:val="C3"/>
          <w:rtl w:val="0"/>
        </w:rPr>
      </w:pPr>
    </w:p>
    <w:p>
      <w:pPr>
        <w:pStyle w:val="P13"/>
        <w:framePr w:w="6658" w:h="704" w:hRule="exact" w:wrap="none" w:vAnchor="page" w:hAnchor="margin" w:x="71" w:y="13631"/>
        <w:rPr>
          <w:rStyle w:val="C11"/>
          <w:rtl w:val="0"/>
        </w:rPr>
      </w:pPr>
      <w:r>
        <w:rPr>
          <w:rStyle w:val="C11"/>
          <w:rtl w:val="0"/>
        </w:rPr>
        <w:t>c) Navrhnout postup koordinace řešení vzorové mimořádné události na vodním toku nebo díle v součinnosti s jednotlivými složkami integrovaného záchranného systému</w:t>
      </w:r>
    </w:p>
    <w:p>
      <w:pPr>
        <w:pStyle w:val="P28"/>
        <w:framePr w:w="3921" w:h="831" w:hRule="exact" w:wrap="none" w:vAnchor="page" w:hAnchor="margin" w:x="6800" w:y="13575"/>
        <w:rPr>
          <w:rStyle w:val="C3"/>
          <w:rtl w:val="0"/>
        </w:rPr>
      </w:pPr>
    </w:p>
    <w:p>
      <w:pPr>
        <w:pStyle w:val="P29"/>
        <w:framePr w:w="3839" w:h="704" w:hRule="exact" w:wrap="none" w:vAnchor="page" w:hAnchor="margin" w:x="6856" w:y="13631"/>
        <w:rPr>
          <w:rStyle w:val="C21"/>
          <w:rtl w:val="0"/>
        </w:rPr>
      </w:pPr>
      <w:r>
        <w:rPr>
          <w:rStyle w:val="C21"/>
          <w:rtl w:val="0"/>
        </w:rPr>
        <w:t>Praktické předvedení a ústní ověření</w:t>
      </w:r>
    </w:p>
    <w:p>
      <w:pPr>
        <w:pStyle w:val="P32"/>
        <w:framePr w:w="10710" w:h="248" w:hRule="exact" w:wrap="none" w:vAnchor="page" w:hAnchor="margin" w:x="28" w:y="145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správy vodního toku, 17.6.2026 13:11:40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Výkon kontrolní činnosti na vodních dílech a vodních tocích a kontrola ochrany před povodněmi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pojmy vodní stav, průtok, minimální zůstatkový průtok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Vysvětlit pojmy povodeň, zvláštní povodeň, povodňová rizika, záplavové území, aktivní zóna, stupně povodňové aktivity, povodňové plány, povodňové prohlídky, předpovědní a hlásná služba, záchranné a zabezpečovací práce, povodňové orgány, integrovaný záchranný systém</w:t>
      </w:r>
    </w:p>
    <w:p>
      <w:pPr>
        <w:pStyle w:val="P30"/>
        <w:framePr w:w="3921" w:h="1055" w:hRule="exact" w:wrap="none" w:vAnchor="page" w:hAnchor="margin" w:x="6800" w:y="3346"/>
        <w:rPr>
          <w:rStyle w:val="C3"/>
          <w:rtl w:val="0"/>
        </w:rPr>
      </w:pPr>
    </w:p>
    <w:p>
      <w:pPr>
        <w:pStyle w:val="P31"/>
        <w:framePr w:w="3839" w:h="928" w:hRule="exact" w:wrap="none" w:vAnchor="page" w:hAnchor="margin" w:x="6856" w:y="3402"/>
        <w:rPr>
          <w:rStyle w:val="C22"/>
          <w:rtl w:val="0"/>
        </w:rPr>
      </w:pPr>
      <w:r>
        <w:rPr>
          <w:rStyle w:val="C22"/>
          <w:rtl w:val="0"/>
        </w:rPr>
        <w:t>Ústní ověření</w:t>
      </w:r>
    </w:p>
    <w:p>
      <w:pPr>
        <w:pStyle w:val="P12"/>
        <w:framePr w:w="6710" w:h="376" w:hRule="exact" w:wrap="none" w:vAnchor="page" w:hAnchor="margin" w:x="45" w:y="4401"/>
        <w:rPr>
          <w:rStyle w:val="C3"/>
          <w:rtl w:val="0"/>
        </w:rPr>
      </w:pPr>
    </w:p>
    <w:p>
      <w:pPr>
        <w:pStyle w:val="P13"/>
        <w:framePr w:w="6658" w:h="249" w:hRule="exact" w:wrap="none" w:vAnchor="page" w:hAnchor="margin" w:x="71" w:y="4457"/>
        <w:rPr>
          <w:rStyle w:val="C11"/>
          <w:rtl w:val="0"/>
        </w:rPr>
      </w:pPr>
      <w:r>
        <w:rPr>
          <w:rStyle w:val="C11"/>
          <w:rtl w:val="0"/>
        </w:rPr>
        <w:t>c) Vyjmenovat příklady jevů rozhodných pro vznik povodně</w:t>
      </w:r>
    </w:p>
    <w:p>
      <w:pPr>
        <w:pStyle w:val="P28"/>
        <w:framePr w:w="3921" w:h="376" w:hRule="exact" w:wrap="none" w:vAnchor="page" w:hAnchor="margin" w:x="6800" w:y="4401"/>
        <w:rPr>
          <w:rStyle w:val="C3"/>
          <w:rtl w:val="0"/>
        </w:rPr>
      </w:pPr>
    </w:p>
    <w:p>
      <w:pPr>
        <w:pStyle w:val="P29"/>
        <w:framePr w:w="3839" w:h="249" w:hRule="exact" w:wrap="none" w:vAnchor="page" w:hAnchor="margin" w:x="6856" w:y="4457"/>
        <w:rPr>
          <w:rStyle w:val="C21"/>
          <w:rtl w:val="0"/>
        </w:rPr>
      </w:pPr>
      <w:r>
        <w:rPr>
          <w:rStyle w:val="C21"/>
          <w:rtl w:val="0"/>
        </w:rPr>
        <w:t>Ústní ověření</w:t>
      </w:r>
    </w:p>
    <w:p>
      <w:pPr>
        <w:pStyle w:val="P16"/>
        <w:framePr w:w="6710" w:h="831" w:hRule="exact" w:wrap="none" w:vAnchor="page" w:hAnchor="margin" w:x="45" w:y="4777"/>
        <w:rPr>
          <w:rStyle w:val="C3"/>
          <w:rtl w:val="0"/>
        </w:rPr>
      </w:pPr>
    </w:p>
    <w:p>
      <w:pPr>
        <w:pStyle w:val="P17"/>
        <w:framePr w:w="6658" w:h="704" w:hRule="exact" w:wrap="none" w:vAnchor="page" w:hAnchor="margin" w:x="71" w:y="4833"/>
        <w:rPr>
          <w:rStyle w:val="C13"/>
          <w:rtl w:val="0"/>
        </w:rPr>
      </w:pPr>
      <w:r>
        <w:rPr>
          <w:rStyle w:val="C13"/>
          <w:rtl w:val="0"/>
        </w:rPr>
        <w:t>d) Popsat vodní tok a proudění vody v korytě přirozeném, upraveném a umělém a povinnosti a práva správce vodního toku a vlastníků okolních pozemků a staveb ve vztahu k vodnímu toku</w:t>
      </w:r>
    </w:p>
    <w:p>
      <w:pPr>
        <w:pStyle w:val="P30"/>
        <w:framePr w:w="3921" w:h="831" w:hRule="exact" w:wrap="none" w:vAnchor="page" w:hAnchor="margin" w:x="6800" w:y="4777"/>
        <w:rPr>
          <w:rStyle w:val="C3"/>
          <w:rtl w:val="0"/>
        </w:rPr>
      </w:pPr>
    </w:p>
    <w:p>
      <w:pPr>
        <w:pStyle w:val="P31"/>
        <w:framePr w:w="3839" w:h="704" w:hRule="exact" w:wrap="none" w:vAnchor="page" w:hAnchor="margin" w:x="6856" w:y="4833"/>
        <w:rPr>
          <w:rStyle w:val="C22"/>
          <w:rtl w:val="0"/>
        </w:rPr>
      </w:pPr>
      <w:r>
        <w:rPr>
          <w:rStyle w:val="C22"/>
          <w:rtl w:val="0"/>
        </w:rPr>
        <w:t>Praktické předvedení a ústní ověření</w:t>
      </w:r>
    </w:p>
    <w:p>
      <w:pPr>
        <w:pStyle w:val="P32"/>
        <w:framePr w:w="10710" w:h="248" w:hRule="exact" w:wrap="none" w:vAnchor="page" w:hAnchor="margin" w:x="28" w:y="5722"/>
        <w:rPr>
          <w:rStyle w:val="C23"/>
          <w:rtl w:val="0"/>
        </w:rPr>
      </w:pPr>
      <w:r>
        <w:rPr>
          <w:rStyle w:val="C23"/>
          <w:rtl w:val="0"/>
        </w:rPr>
        <w:t>Je třeba splnit všechna kritéria.</w:t>
      </w:r>
    </w:p>
    <w:p>
      <w:pPr>
        <w:pStyle w:val="P23"/>
        <w:framePr w:w="10710" w:h="547" w:hRule="exact" w:wrap="none" w:vAnchor="page" w:hAnchor="margin" w:x="28" w:y="6158"/>
        <w:rPr>
          <w:rStyle w:val="C18"/>
          <w:rtl w:val="0"/>
        </w:rPr>
      </w:pPr>
      <w:r>
        <w:rPr>
          <w:rStyle w:val="C18"/>
          <w:rtl w:val="0"/>
        </w:rPr>
        <w:t>Zpracovávání podkladů pro vodohospodářské studie, studie záplavových území a studie odtokových poměrů</w:t>
      </w:r>
    </w:p>
    <w:p>
      <w:pPr>
        <w:pStyle w:val="P24"/>
        <w:framePr w:w="6713" w:h="376" w:hRule="exact" w:wrap="none" w:vAnchor="page" w:hAnchor="margin" w:x="45" w:y="6804"/>
        <w:rPr>
          <w:rStyle w:val="C3"/>
          <w:rtl w:val="0"/>
        </w:rPr>
      </w:pPr>
    </w:p>
    <w:p>
      <w:pPr>
        <w:pStyle w:val="P25"/>
        <w:framePr w:w="6661" w:h="249" w:hRule="exact" w:wrap="none" w:vAnchor="page" w:hAnchor="margin" w:x="71" w:y="6875"/>
        <w:rPr>
          <w:rStyle w:val="C19"/>
          <w:rtl w:val="0"/>
        </w:rPr>
      </w:pPr>
      <w:r>
        <w:rPr>
          <w:rStyle w:val="C19"/>
          <w:rtl w:val="0"/>
        </w:rPr>
        <w:t>Kritéria hodnocení</w:t>
      </w:r>
    </w:p>
    <w:p>
      <w:pPr>
        <w:pStyle w:val="P26"/>
        <w:framePr w:w="3918" w:h="376" w:hRule="exact" w:wrap="none" w:vAnchor="page" w:hAnchor="margin" w:x="6803" w:y="6804"/>
        <w:rPr>
          <w:rStyle w:val="C3"/>
          <w:rtl w:val="0"/>
        </w:rPr>
      </w:pPr>
    </w:p>
    <w:p>
      <w:pPr>
        <w:pStyle w:val="P27"/>
        <w:framePr w:w="3836" w:h="249" w:hRule="exact" w:wrap="none" w:vAnchor="page" w:hAnchor="margin" w:x="6859" w:y="6875"/>
        <w:rPr>
          <w:rStyle w:val="C20"/>
          <w:rtl w:val="0"/>
        </w:rPr>
      </w:pPr>
      <w:r>
        <w:rPr>
          <w:rStyle w:val="C20"/>
          <w:rtl w:val="0"/>
        </w:rPr>
        <w:t>Způsoby ověření</w:t>
      </w:r>
    </w:p>
    <w:p>
      <w:pPr>
        <w:pStyle w:val="P12"/>
        <w:framePr w:w="6710" w:h="376" w:hRule="exact" w:wrap="none" w:vAnchor="page" w:hAnchor="margin" w:x="45" w:y="7180"/>
        <w:rPr>
          <w:rStyle w:val="C3"/>
          <w:rtl w:val="0"/>
        </w:rPr>
      </w:pPr>
    </w:p>
    <w:p>
      <w:pPr>
        <w:pStyle w:val="P13"/>
        <w:framePr w:w="6658" w:h="249" w:hRule="exact" w:wrap="none" w:vAnchor="page" w:hAnchor="margin" w:x="71" w:y="7236"/>
        <w:rPr>
          <w:rStyle w:val="C11"/>
          <w:rtl w:val="0"/>
        </w:rPr>
      </w:pPr>
      <w:r>
        <w:rPr>
          <w:rStyle w:val="C11"/>
          <w:rtl w:val="0"/>
        </w:rPr>
        <w:t>a) Popsat charakteristické vlivy hospodaření v povodí na vodní režim</w:t>
      </w:r>
    </w:p>
    <w:p>
      <w:pPr>
        <w:pStyle w:val="P28"/>
        <w:framePr w:w="3921" w:h="376" w:hRule="exact" w:wrap="none" w:vAnchor="page" w:hAnchor="margin" w:x="6800" w:y="7180"/>
        <w:rPr>
          <w:rStyle w:val="C3"/>
          <w:rtl w:val="0"/>
        </w:rPr>
      </w:pPr>
    </w:p>
    <w:p>
      <w:pPr>
        <w:pStyle w:val="P29"/>
        <w:framePr w:w="3839" w:h="249" w:hRule="exact" w:wrap="none" w:vAnchor="page" w:hAnchor="margin" w:x="6856" w:y="7236"/>
        <w:rPr>
          <w:rStyle w:val="C21"/>
          <w:rtl w:val="0"/>
        </w:rPr>
      </w:pPr>
      <w:r>
        <w:rPr>
          <w:rStyle w:val="C21"/>
          <w:rtl w:val="0"/>
        </w:rPr>
        <w:t>Ústní ověření</w:t>
      </w:r>
    </w:p>
    <w:p>
      <w:pPr>
        <w:pStyle w:val="P16"/>
        <w:framePr w:w="6710" w:h="607" w:hRule="exact" w:wrap="none" w:vAnchor="page" w:hAnchor="margin" w:x="45" w:y="7557"/>
        <w:rPr>
          <w:rStyle w:val="C3"/>
          <w:rtl w:val="0"/>
        </w:rPr>
      </w:pPr>
    </w:p>
    <w:p>
      <w:pPr>
        <w:pStyle w:val="P17"/>
        <w:framePr w:w="6658" w:h="480" w:hRule="exact" w:wrap="none" w:vAnchor="page" w:hAnchor="margin" w:x="71" w:y="7613"/>
        <w:rPr>
          <w:rStyle w:val="C13"/>
          <w:rtl w:val="0"/>
        </w:rPr>
      </w:pPr>
      <w:r>
        <w:rPr>
          <w:rStyle w:val="C13"/>
          <w:rtl w:val="0"/>
        </w:rPr>
        <w:t>b) Vysvětlit úlohu územního plánování, stavebního řádu, pozemkových úprav a územních systémů ekologické stability</w:t>
      </w:r>
    </w:p>
    <w:p>
      <w:pPr>
        <w:pStyle w:val="P30"/>
        <w:framePr w:w="3921" w:h="607" w:hRule="exact" w:wrap="none" w:vAnchor="page" w:hAnchor="margin" w:x="6800" w:y="7557"/>
        <w:rPr>
          <w:rStyle w:val="C3"/>
          <w:rtl w:val="0"/>
        </w:rPr>
      </w:pPr>
    </w:p>
    <w:p>
      <w:pPr>
        <w:pStyle w:val="P31"/>
        <w:framePr w:w="3839" w:h="480" w:hRule="exact" w:wrap="none" w:vAnchor="page" w:hAnchor="margin" w:x="6856" w:y="7613"/>
        <w:rPr>
          <w:rStyle w:val="C22"/>
          <w:rtl w:val="0"/>
        </w:rPr>
      </w:pPr>
      <w:r>
        <w:rPr>
          <w:rStyle w:val="C22"/>
          <w:rtl w:val="0"/>
        </w:rPr>
        <w:t>Ústní ověření</w:t>
      </w:r>
    </w:p>
    <w:p>
      <w:pPr>
        <w:pStyle w:val="P12"/>
        <w:framePr w:w="6710" w:h="376" w:hRule="exact" w:wrap="none" w:vAnchor="page" w:hAnchor="margin" w:x="45" w:y="8163"/>
        <w:rPr>
          <w:rStyle w:val="C3"/>
          <w:rtl w:val="0"/>
        </w:rPr>
      </w:pPr>
    </w:p>
    <w:p>
      <w:pPr>
        <w:pStyle w:val="P13"/>
        <w:framePr w:w="6658" w:h="249" w:hRule="exact" w:wrap="none" w:vAnchor="page" w:hAnchor="margin" w:x="71" w:y="8219"/>
        <w:rPr>
          <w:rStyle w:val="C11"/>
          <w:rtl w:val="0"/>
        </w:rPr>
      </w:pPr>
      <w:r>
        <w:rPr>
          <w:rStyle w:val="C11"/>
          <w:rtl w:val="0"/>
        </w:rPr>
        <w:t>c) Vysvětlit účel a praktické využití vodohospodářských studií</w:t>
      </w:r>
    </w:p>
    <w:p>
      <w:pPr>
        <w:pStyle w:val="P28"/>
        <w:framePr w:w="3921" w:h="376" w:hRule="exact" w:wrap="none" w:vAnchor="page" w:hAnchor="margin" w:x="6800" w:y="8163"/>
        <w:rPr>
          <w:rStyle w:val="C3"/>
          <w:rtl w:val="0"/>
        </w:rPr>
      </w:pPr>
    </w:p>
    <w:p>
      <w:pPr>
        <w:pStyle w:val="P29"/>
        <w:framePr w:w="3839" w:h="249" w:hRule="exact" w:wrap="none" w:vAnchor="page" w:hAnchor="margin" w:x="6856" w:y="8219"/>
        <w:rPr>
          <w:rStyle w:val="C21"/>
          <w:rtl w:val="0"/>
        </w:rPr>
      </w:pPr>
      <w:r>
        <w:rPr>
          <w:rStyle w:val="C21"/>
          <w:rtl w:val="0"/>
        </w:rPr>
        <w:t>Ústní ověření</w:t>
      </w:r>
    </w:p>
    <w:p>
      <w:pPr>
        <w:pStyle w:val="P16"/>
        <w:framePr w:w="6710" w:h="607" w:hRule="exact" w:wrap="none" w:vAnchor="page" w:hAnchor="margin" w:x="45" w:y="8540"/>
        <w:rPr>
          <w:rStyle w:val="C3"/>
          <w:rtl w:val="0"/>
        </w:rPr>
      </w:pPr>
    </w:p>
    <w:p>
      <w:pPr>
        <w:pStyle w:val="P17"/>
        <w:framePr w:w="6658" w:h="480" w:hRule="exact" w:wrap="none" w:vAnchor="page" w:hAnchor="margin" w:x="71" w:y="8596"/>
        <w:rPr>
          <w:rStyle w:val="C13"/>
          <w:rtl w:val="0"/>
        </w:rPr>
      </w:pPr>
      <w:r>
        <w:rPr>
          <w:rStyle w:val="C13"/>
          <w:rtl w:val="0"/>
        </w:rPr>
        <w:t>d) Popsat a vysvětlit příklad stanoveného záplavového území a popsat činnosti v aktivní a pasivní zóně</w:t>
      </w:r>
    </w:p>
    <w:p>
      <w:pPr>
        <w:pStyle w:val="P30"/>
        <w:framePr w:w="3921" w:h="607" w:hRule="exact" w:wrap="none" w:vAnchor="page" w:hAnchor="margin" w:x="6800" w:y="8540"/>
        <w:rPr>
          <w:rStyle w:val="C3"/>
          <w:rtl w:val="0"/>
        </w:rPr>
      </w:pPr>
    </w:p>
    <w:p>
      <w:pPr>
        <w:pStyle w:val="P31"/>
        <w:framePr w:w="3839" w:h="480" w:hRule="exact" w:wrap="none" w:vAnchor="page" w:hAnchor="margin" w:x="6856" w:y="8596"/>
        <w:rPr>
          <w:rStyle w:val="C22"/>
          <w:rtl w:val="0"/>
        </w:rPr>
      </w:pPr>
      <w:r>
        <w:rPr>
          <w:rStyle w:val="C22"/>
          <w:rtl w:val="0"/>
        </w:rPr>
        <w:t>Písemné a ústní ověření</w:t>
      </w:r>
    </w:p>
    <w:p>
      <w:pPr>
        <w:pStyle w:val="P12"/>
        <w:framePr w:w="6710" w:h="607" w:hRule="exact" w:wrap="none" w:vAnchor="page" w:hAnchor="margin" w:x="45" w:y="9147"/>
        <w:rPr>
          <w:rStyle w:val="C3"/>
          <w:rtl w:val="0"/>
        </w:rPr>
      </w:pPr>
    </w:p>
    <w:p>
      <w:pPr>
        <w:pStyle w:val="P13"/>
        <w:framePr w:w="6658" w:h="480" w:hRule="exact" w:wrap="none" w:vAnchor="page" w:hAnchor="margin" w:x="71" w:y="9203"/>
        <w:rPr>
          <w:rStyle w:val="C11"/>
          <w:rtl w:val="0"/>
        </w:rPr>
      </w:pPr>
      <w:r>
        <w:rPr>
          <w:rStyle w:val="C11"/>
          <w:rtl w:val="0"/>
        </w:rPr>
        <w:t>e) Popsat důvody zpracování studií odtokových poměrů, uvést příklad praktického uplatnění zpracované studie</w:t>
      </w:r>
    </w:p>
    <w:p>
      <w:pPr>
        <w:pStyle w:val="P28"/>
        <w:framePr w:w="3921" w:h="607" w:hRule="exact" w:wrap="none" w:vAnchor="page" w:hAnchor="margin" w:x="6800" w:y="9147"/>
        <w:rPr>
          <w:rStyle w:val="C3"/>
          <w:rtl w:val="0"/>
        </w:rPr>
      </w:pPr>
    </w:p>
    <w:p>
      <w:pPr>
        <w:pStyle w:val="P29"/>
        <w:framePr w:w="3839" w:h="480" w:hRule="exact" w:wrap="none" w:vAnchor="page" w:hAnchor="margin" w:x="6856" w:y="9203"/>
        <w:rPr>
          <w:rStyle w:val="C21"/>
          <w:rtl w:val="0"/>
        </w:rPr>
      </w:pPr>
      <w:r>
        <w:rPr>
          <w:rStyle w:val="C21"/>
          <w:rtl w:val="0"/>
        </w:rPr>
        <w:t>Písemné a ústní ověření</w:t>
      </w:r>
    </w:p>
    <w:p>
      <w:pPr>
        <w:pStyle w:val="P16"/>
        <w:framePr w:w="6710" w:h="831" w:hRule="exact" w:wrap="none" w:vAnchor="page" w:hAnchor="margin" w:x="45" w:y="9753"/>
        <w:rPr>
          <w:rStyle w:val="C3"/>
          <w:rtl w:val="0"/>
        </w:rPr>
      </w:pPr>
    </w:p>
    <w:p>
      <w:pPr>
        <w:pStyle w:val="P17"/>
        <w:framePr w:w="6658" w:h="704" w:hRule="exact" w:wrap="none" w:vAnchor="page" w:hAnchor="margin" w:x="71" w:y="9809"/>
        <w:rPr>
          <w:rStyle w:val="C13"/>
          <w:rtl w:val="0"/>
        </w:rPr>
      </w:pPr>
      <w:r>
        <w:rPr>
          <w:rStyle w:val="C13"/>
          <w:rtl w:val="0"/>
        </w:rPr>
        <w:t>f) Popsat a navrhnout postup při zpracování podkladů pro vodohospodářské studie, studie záplavových území a studie odtokových poměrů, uvést zdroje podkladů a způsob jejich získávání a využívání pro další činnosti</w:t>
      </w:r>
    </w:p>
    <w:p>
      <w:pPr>
        <w:pStyle w:val="P30"/>
        <w:framePr w:w="3921" w:h="831" w:hRule="exact" w:wrap="none" w:vAnchor="page" w:hAnchor="margin" w:x="6800" w:y="9753"/>
        <w:rPr>
          <w:rStyle w:val="C3"/>
          <w:rtl w:val="0"/>
        </w:rPr>
      </w:pPr>
    </w:p>
    <w:p>
      <w:pPr>
        <w:pStyle w:val="P31"/>
        <w:framePr w:w="3839" w:h="704" w:hRule="exact" w:wrap="none" w:vAnchor="page" w:hAnchor="margin" w:x="6856" w:y="9809"/>
        <w:rPr>
          <w:rStyle w:val="C22"/>
          <w:rtl w:val="0"/>
        </w:rPr>
      </w:pPr>
      <w:r>
        <w:rPr>
          <w:rStyle w:val="C22"/>
          <w:rtl w:val="0"/>
        </w:rPr>
        <w:t>Praktické předvedení a ústní ověření</w:t>
      </w:r>
    </w:p>
    <w:p>
      <w:pPr>
        <w:pStyle w:val="P32"/>
        <w:framePr w:w="10710" w:h="248" w:hRule="exact" w:wrap="none" w:vAnchor="page" w:hAnchor="margin" w:x="28" w:y="10698"/>
        <w:rPr>
          <w:rStyle w:val="C23"/>
          <w:rtl w:val="0"/>
        </w:rPr>
      </w:pPr>
      <w:r>
        <w:rPr>
          <w:rStyle w:val="C23"/>
          <w:rtl w:val="0"/>
        </w:rPr>
        <w:t>Je třeba splnit všechna kritéria.</w:t>
      </w:r>
    </w:p>
    <w:p>
      <w:pPr>
        <w:pStyle w:val="P23"/>
        <w:framePr w:w="10710" w:h="340" w:hRule="exact" w:wrap="none" w:vAnchor="page" w:hAnchor="margin" w:x="28" w:y="11134"/>
        <w:rPr>
          <w:rStyle w:val="C18"/>
          <w:rtl w:val="0"/>
        </w:rPr>
      </w:pPr>
      <w:r>
        <w:rPr>
          <w:rStyle w:val="C18"/>
          <w:rtl w:val="0"/>
        </w:rPr>
        <w:t>Využívání veřejně přístupných informačních systémů pro vodní hospodářství</w:t>
      </w:r>
    </w:p>
    <w:p>
      <w:pPr>
        <w:pStyle w:val="P24"/>
        <w:framePr w:w="6713" w:h="376" w:hRule="exact" w:wrap="none" w:vAnchor="page" w:hAnchor="margin" w:x="45" w:y="11573"/>
        <w:rPr>
          <w:rStyle w:val="C3"/>
          <w:rtl w:val="0"/>
        </w:rPr>
      </w:pPr>
    </w:p>
    <w:p>
      <w:pPr>
        <w:pStyle w:val="P25"/>
        <w:framePr w:w="6661" w:h="249" w:hRule="exact" w:wrap="none" w:vAnchor="page" w:hAnchor="margin" w:x="71" w:y="11644"/>
        <w:rPr>
          <w:rStyle w:val="C19"/>
          <w:rtl w:val="0"/>
        </w:rPr>
      </w:pPr>
      <w:r>
        <w:rPr>
          <w:rStyle w:val="C19"/>
          <w:rtl w:val="0"/>
        </w:rPr>
        <w:t>Kritéria hodnocení</w:t>
      </w:r>
    </w:p>
    <w:p>
      <w:pPr>
        <w:pStyle w:val="P26"/>
        <w:framePr w:w="3918" w:h="376" w:hRule="exact" w:wrap="none" w:vAnchor="page" w:hAnchor="margin" w:x="6803" w:y="11573"/>
        <w:rPr>
          <w:rStyle w:val="C3"/>
          <w:rtl w:val="0"/>
        </w:rPr>
      </w:pPr>
    </w:p>
    <w:p>
      <w:pPr>
        <w:pStyle w:val="P27"/>
        <w:framePr w:w="3836" w:h="249" w:hRule="exact" w:wrap="none" w:vAnchor="page" w:hAnchor="margin" w:x="6859" w:y="11644"/>
        <w:rPr>
          <w:rStyle w:val="C20"/>
          <w:rtl w:val="0"/>
        </w:rPr>
      </w:pPr>
      <w:r>
        <w:rPr>
          <w:rStyle w:val="C20"/>
          <w:rtl w:val="0"/>
        </w:rPr>
        <w:t>Způsoby ověření</w:t>
      </w:r>
    </w:p>
    <w:p>
      <w:pPr>
        <w:pStyle w:val="P12"/>
        <w:framePr w:w="6710" w:h="607" w:hRule="exact" w:wrap="none" w:vAnchor="page" w:hAnchor="margin" w:x="45" w:y="11949"/>
        <w:rPr>
          <w:rStyle w:val="C3"/>
          <w:rtl w:val="0"/>
        </w:rPr>
      </w:pPr>
    </w:p>
    <w:p>
      <w:pPr>
        <w:pStyle w:val="P13"/>
        <w:framePr w:w="6658" w:h="480" w:hRule="exact" w:wrap="none" w:vAnchor="page" w:hAnchor="margin" w:x="71" w:y="12005"/>
        <w:rPr>
          <w:rStyle w:val="C11"/>
          <w:rtl w:val="0"/>
        </w:rPr>
      </w:pPr>
      <w:r>
        <w:rPr>
          <w:rStyle w:val="C11"/>
          <w:rtl w:val="0"/>
        </w:rPr>
        <w:t>a) Vyjmenovat příklady veřejně přístupných informačních systémů a vysvětlit jejich význam</w:t>
      </w:r>
    </w:p>
    <w:p>
      <w:pPr>
        <w:pStyle w:val="P28"/>
        <w:framePr w:w="3921" w:h="607" w:hRule="exact" w:wrap="none" w:vAnchor="page" w:hAnchor="margin" w:x="6800" w:y="11949"/>
        <w:rPr>
          <w:rStyle w:val="C3"/>
          <w:rtl w:val="0"/>
        </w:rPr>
      </w:pPr>
    </w:p>
    <w:p>
      <w:pPr>
        <w:pStyle w:val="P29"/>
        <w:framePr w:w="3839" w:h="480" w:hRule="exact" w:wrap="none" w:vAnchor="page" w:hAnchor="margin" w:x="6856" w:y="12005"/>
        <w:rPr>
          <w:rStyle w:val="C21"/>
          <w:rtl w:val="0"/>
        </w:rPr>
      </w:pPr>
      <w:r>
        <w:rPr>
          <w:rStyle w:val="C21"/>
          <w:rtl w:val="0"/>
        </w:rPr>
        <w:t>Ústní ověření</w:t>
      </w:r>
    </w:p>
    <w:p>
      <w:pPr>
        <w:pStyle w:val="P16"/>
        <w:framePr w:w="6710" w:h="607" w:hRule="exact" w:wrap="none" w:vAnchor="page" w:hAnchor="margin" w:x="45" w:y="12556"/>
        <w:rPr>
          <w:rStyle w:val="C3"/>
          <w:rtl w:val="0"/>
        </w:rPr>
      </w:pPr>
    </w:p>
    <w:p>
      <w:pPr>
        <w:pStyle w:val="P17"/>
        <w:framePr w:w="6658" w:h="480" w:hRule="exact" w:wrap="none" w:vAnchor="page" w:hAnchor="margin" w:x="71" w:y="12612"/>
        <w:rPr>
          <w:rStyle w:val="C13"/>
          <w:rtl w:val="0"/>
        </w:rPr>
      </w:pPr>
      <w:r>
        <w:rPr>
          <w:rStyle w:val="C13"/>
          <w:rtl w:val="0"/>
        </w:rPr>
        <w:t>b) Zjistit potřebné informace o povodí, pozemku, stavbě, nakládání s vodami, způsobu hospodaření, omezeních apod. na zadaném příkladu</w:t>
      </w:r>
    </w:p>
    <w:p>
      <w:pPr>
        <w:pStyle w:val="P30"/>
        <w:framePr w:w="3921" w:h="607" w:hRule="exact" w:wrap="none" w:vAnchor="page" w:hAnchor="margin" w:x="6800" w:y="12556"/>
        <w:rPr>
          <w:rStyle w:val="C3"/>
          <w:rtl w:val="0"/>
        </w:rPr>
      </w:pPr>
    </w:p>
    <w:p>
      <w:pPr>
        <w:pStyle w:val="P31"/>
        <w:framePr w:w="3839" w:h="480" w:hRule="exact" w:wrap="none" w:vAnchor="page" w:hAnchor="margin" w:x="6856" w:y="12612"/>
        <w:rPr>
          <w:rStyle w:val="C22"/>
          <w:rtl w:val="0"/>
        </w:rPr>
      </w:pPr>
      <w:r>
        <w:rPr>
          <w:rStyle w:val="C22"/>
          <w:rtl w:val="0"/>
        </w:rPr>
        <w:t>Praktické předvedení a ústní ověření</w:t>
      </w:r>
    </w:p>
    <w:p>
      <w:pPr>
        <w:pStyle w:val="P12"/>
        <w:framePr w:w="6710" w:h="607" w:hRule="exact" w:wrap="none" w:vAnchor="page" w:hAnchor="margin" w:x="45" w:y="13163"/>
        <w:rPr>
          <w:rStyle w:val="C3"/>
          <w:rtl w:val="0"/>
        </w:rPr>
      </w:pPr>
    </w:p>
    <w:p>
      <w:pPr>
        <w:pStyle w:val="P13"/>
        <w:framePr w:w="6658" w:h="480" w:hRule="exact" w:wrap="none" w:vAnchor="page" w:hAnchor="margin" w:x="71" w:y="13219"/>
        <w:rPr>
          <w:rStyle w:val="C11"/>
          <w:rtl w:val="0"/>
        </w:rPr>
      </w:pPr>
      <w:r>
        <w:rPr>
          <w:rStyle w:val="C11"/>
          <w:rtl w:val="0"/>
        </w:rPr>
        <w:t>c) Zjistit potřebné hydrologické a meteorologické informace a vysvětlit jejich použití</w:t>
      </w:r>
    </w:p>
    <w:p>
      <w:pPr>
        <w:pStyle w:val="P28"/>
        <w:framePr w:w="3921" w:h="607" w:hRule="exact" w:wrap="none" w:vAnchor="page" w:hAnchor="margin" w:x="6800" w:y="13163"/>
        <w:rPr>
          <w:rStyle w:val="C3"/>
          <w:rtl w:val="0"/>
        </w:rPr>
      </w:pPr>
    </w:p>
    <w:p>
      <w:pPr>
        <w:pStyle w:val="P29"/>
        <w:framePr w:w="3839" w:h="480" w:hRule="exact" w:wrap="none" w:vAnchor="page" w:hAnchor="margin" w:x="6856" w:y="13219"/>
        <w:rPr>
          <w:rStyle w:val="C21"/>
          <w:rtl w:val="0"/>
        </w:rPr>
      </w:pPr>
      <w:r>
        <w:rPr>
          <w:rStyle w:val="C21"/>
          <w:rtl w:val="0"/>
        </w:rPr>
        <w:t>Praktické předvedení a ústní ověření</w:t>
      </w:r>
    </w:p>
    <w:p>
      <w:pPr>
        <w:pStyle w:val="P32"/>
        <w:framePr w:w="10710" w:h="248" w:hRule="exact" w:wrap="none" w:vAnchor="page" w:hAnchor="margin" w:x="28" w:y="138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správy vodního toku, 17.6.2026 13:11:40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podkladů pro plány, koncepce a opatření na ochranu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pojmy povrchová a podzemní voda, povodí, hydrologický rajon, správa vodního toku, správa povodí, plán povodí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pojmy citlivá a zranitelná oblast, povrchová voda využívaná ke koupání, podpora života ryb, ochrana množství a jakosti vody, závadné látky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pojmy ochranné pásmo vodního zdroje, vodního díla, chráněná oblast přirozené akumulace vod</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zásady chování fyzických i právnických osob v jednotlivých pásmech ochrany vodního zdroje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e) Popsat a navrhnout postup při zpracování podkladů pro plány, koncepce a opatření na ochranu vod, uvést zdroje podkladů a způsob jejich získávání a využívání pro další činnosti</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Praktické předvedení a ústní ověření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547" w:hRule="exact" w:wrap="none" w:vAnchor="page" w:hAnchor="margin" w:x="28" w:y="6777"/>
        <w:rPr>
          <w:rStyle w:val="C18"/>
          <w:rtl w:val="0"/>
        </w:rPr>
      </w:pPr>
      <w:r>
        <w:rPr>
          <w:rStyle w:val="C18"/>
          <w:rtl w:val="0"/>
        </w:rPr>
        <w:t>Kontrola stavu břehových opevnění, břehových porostů, průtočnosti koryt a kontrola nakládání s vodami</w:t>
      </w:r>
    </w:p>
    <w:p>
      <w:pPr>
        <w:pStyle w:val="P24"/>
        <w:framePr w:w="6713" w:h="376" w:hRule="exact" w:wrap="none" w:vAnchor="page" w:hAnchor="margin" w:x="45" w:y="7424"/>
        <w:rPr>
          <w:rStyle w:val="C3"/>
          <w:rtl w:val="0"/>
        </w:rPr>
      </w:pPr>
    </w:p>
    <w:p>
      <w:pPr>
        <w:pStyle w:val="P25"/>
        <w:framePr w:w="6661" w:h="249" w:hRule="exact" w:wrap="none" w:vAnchor="page" w:hAnchor="margin" w:x="71" w:y="7495"/>
        <w:rPr>
          <w:rStyle w:val="C19"/>
          <w:rtl w:val="0"/>
        </w:rPr>
      </w:pPr>
      <w:r>
        <w:rPr>
          <w:rStyle w:val="C19"/>
          <w:rtl w:val="0"/>
        </w:rPr>
        <w:t>Kritéria hodnocení</w:t>
      </w:r>
    </w:p>
    <w:p>
      <w:pPr>
        <w:pStyle w:val="P26"/>
        <w:framePr w:w="3918" w:h="376" w:hRule="exact" w:wrap="none" w:vAnchor="page" w:hAnchor="margin" w:x="6803" w:y="7424"/>
        <w:rPr>
          <w:rStyle w:val="C3"/>
          <w:rtl w:val="0"/>
        </w:rPr>
      </w:pPr>
    </w:p>
    <w:p>
      <w:pPr>
        <w:pStyle w:val="P27"/>
        <w:framePr w:w="3836" w:h="249" w:hRule="exact" w:wrap="none" w:vAnchor="page" w:hAnchor="margin" w:x="6859" w:y="7495"/>
        <w:rPr>
          <w:rStyle w:val="C20"/>
          <w:rtl w:val="0"/>
        </w:rPr>
      </w:pPr>
      <w:r>
        <w:rPr>
          <w:rStyle w:val="C20"/>
          <w:rtl w:val="0"/>
        </w:rPr>
        <w:t>Způsoby ověření</w:t>
      </w:r>
    </w:p>
    <w:p>
      <w:pPr>
        <w:pStyle w:val="P12"/>
        <w:framePr w:w="6710" w:h="607" w:hRule="exact" w:wrap="none" w:vAnchor="page" w:hAnchor="margin" w:x="45" w:y="7800"/>
        <w:rPr>
          <w:rStyle w:val="C3"/>
          <w:rtl w:val="0"/>
        </w:rPr>
      </w:pPr>
    </w:p>
    <w:p>
      <w:pPr>
        <w:pStyle w:val="P13"/>
        <w:framePr w:w="6658" w:h="480" w:hRule="exact" w:wrap="none" w:vAnchor="page" w:hAnchor="margin" w:x="71" w:y="7856"/>
        <w:rPr>
          <w:rStyle w:val="C11"/>
          <w:rtl w:val="0"/>
        </w:rPr>
      </w:pPr>
      <w:r>
        <w:rPr>
          <w:rStyle w:val="C11"/>
          <w:rtl w:val="0"/>
        </w:rPr>
        <w:t>a) Vysvětlit náročnost a vhodnost jednotlivých typů břehového opevnění vzhledem k údržbě</w:t>
      </w:r>
    </w:p>
    <w:p>
      <w:pPr>
        <w:pStyle w:val="P28"/>
        <w:framePr w:w="3921" w:h="607" w:hRule="exact" w:wrap="none" w:vAnchor="page" w:hAnchor="margin" w:x="6800" w:y="7800"/>
        <w:rPr>
          <w:rStyle w:val="C3"/>
          <w:rtl w:val="0"/>
        </w:rPr>
      </w:pPr>
    </w:p>
    <w:p>
      <w:pPr>
        <w:pStyle w:val="P29"/>
        <w:framePr w:w="3839" w:h="480" w:hRule="exact" w:wrap="none" w:vAnchor="page" w:hAnchor="margin" w:x="6856" w:y="7856"/>
        <w:rPr>
          <w:rStyle w:val="C21"/>
          <w:rtl w:val="0"/>
        </w:rPr>
      </w:pPr>
      <w:r>
        <w:rPr>
          <w:rStyle w:val="C21"/>
          <w:rtl w:val="0"/>
        </w:rPr>
        <w:t>Ústní ověření</w:t>
      </w:r>
    </w:p>
    <w:p>
      <w:pPr>
        <w:pStyle w:val="P16"/>
        <w:framePr w:w="6710" w:h="376" w:hRule="exact" w:wrap="none" w:vAnchor="page" w:hAnchor="margin" w:x="45" w:y="8407"/>
        <w:rPr>
          <w:rStyle w:val="C3"/>
          <w:rtl w:val="0"/>
        </w:rPr>
      </w:pPr>
    </w:p>
    <w:p>
      <w:pPr>
        <w:pStyle w:val="P17"/>
        <w:framePr w:w="6658" w:h="249" w:hRule="exact" w:wrap="none" w:vAnchor="page" w:hAnchor="margin" w:x="71" w:y="8463"/>
        <w:rPr>
          <w:rStyle w:val="C13"/>
          <w:rtl w:val="0"/>
        </w:rPr>
      </w:pPr>
      <w:r>
        <w:rPr>
          <w:rStyle w:val="C13"/>
          <w:rtl w:val="0"/>
        </w:rPr>
        <w:t>b) Objasnit, co je předmětem povolení k nakládání s vodami</w:t>
      </w:r>
    </w:p>
    <w:p>
      <w:pPr>
        <w:pStyle w:val="P30"/>
        <w:framePr w:w="3921" w:h="376" w:hRule="exact" w:wrap="none" w:vAnchor="page" w:hAnchor="margin" w:x="6800" w:y="8407"/>
        <w:rPr>
          <w:rStyle w:val="C3"/>
          <w:rtl w:val="0"/>
        </w:rPr>
      </w:pPr>
    </w:p>
    <w:p>
      <w:pPr>
        <w:pStyle w:val="P31"/>
        <w:framePr w:w="3839" w:h="249" w:hRule="exact" w:wrap="none" w:vAnchor="page" w:hAnchor="margin" w:x="6856" w:y="8463"/>
        <w:rPr>
          <w:rStyle w:val="C22"/>
          <w:rtl w:val="0"/>
        </w:rPr>
      </w:pPr>
      <w:r>
        <w:rPr>
          <w:rStyle w:val="C22"/>
          <w:rtl w:val="0"/>
        </w:rPr>
        <w:t>Ústní ověření</w:t>
      </w:r>
    </w:p>
    <w:p>
      <w:pPr>
        <w:pStyle w:val="P12"/>
        <w:framePr w:w="6710" w:h="376" w:hRule="exact" w:wrap="none" w:vAnchor="page" w:hAnchor="margin" w:x="45" w:y="8783"/>
        <w:rPr>
          <w:rStyle w:val="C3"/>
          <w:rtl w:val="0"/>
        </w:rPr>
      </w:pPr>
    </w:p>
    <w:p>
      <w:pPr>
        <w:pStyle w:val="P13"/>
        <w:framePr w:w="6658" w:h="249" w:hRule="exact" w:wrap="none" w:vAnchor="page" w:hAnchor="margin" w:x="71" w:y="8839"/>
        <w:rPr>
          <w:rStyle w:val="C11"/>
          <w:rtl w:val="0"/>
        </w:rPr>
      </w:pPr>
      <w:r>
        <w:rPr>
          <w:rStyle w:val="C11"/>
          <w:rtl w:val="0"/>
        </w:rPr>
        <w:t>c) Popsat způsoby kontroly povolených a nepovolených odběrů vody</w:t>
      </w:r>
    </w:p>
    <w:p>
      <w:pPr>
        <w:pStyle w:val="P28"/>
        <w:framePr w:w="3921" w:h="376" w:hRule="exact" w:wrap="none" w:vAnchor="page" w:hAnchor="margin" w:x="6800" w:y="8783"/>
        <w:rPr>
          <w:rStyle w:val="C3"/>
          <w:rtl w:val="0"/>
        </w:rPr>
      </w:pPr>
    </w:p>
    <w:p>
      <w:pPr>
        <w:pStyle w:val="P29"/>
        <w:framePr w:w="3839" w:h="249" w:hRule="exact" w:wrap="none" w:vAnchor="page" w:hAnchor="margin" w:x="6856" w:y="8839"/>
        <w:rPr>
          <w:rStyle w:val="C21"/>
          <w:rtl w:val="0"/>
        </w:rPr>
      </w:pPr>
      <w:r>
        <w:rPr>
          <w:rStyle w:val="C21"/>
          <w:rtl w:val="0"/>
        </w:rPr>
        <w:t>Ústní ověření</w:t>
      </w:r>
    </w:p>
    <w:p>
      <w:pPr>
        <w:pStyle w:val="P16"/>
        <w:framePr w:w="6710" w:h="376" w:hRule="exact" w:wrap="none" w:vAnchor="page" w:hAnchor="margin" w:x="45" w:y="9159"/>
        <w:rPr>
          <w:rStyle w:val="C3"/>
          <w:rtl w:val="0"/>
        </w:rPr>
      </w:pPr>
    </w:p>
    <w:p>
      <w:pPr>
        <w:pStyle w:val="P17"/>
        <w:framePr w:w="6658" w:h="249" w:hRule="exact" w:wrap="none" w:vAnchor="page" w:hAnchor="margin" w:x="71" w:y="9215"/>
        <w:rPr>
          <w:rStyle w:val="C13"/>
          <w:rtl w:val="0"/>
        </w:rPr>
      </w:pPr>
      <w:r>
        <w:rPr>
          <w:rStyle w:val="C13"/>
          <w:rtl w:val="0"/>
        </w:rPr>
        <w:t>d) Nakreslit a popsat typy břehových opevnění</w:t>
      </w:r>
    </w:p>
    <w:p>
      <w:pPr>
        <w:pStyle w:val="P30"/>
        <w:framePr w:w="3921" w:h="376" w:hRule="exact" w:wrap="none" w:vAnchor="page" w:hAnchor="margin" w:x="6800" w:y="9159"/>
        <w:rPr>
          <w:rStyle w:val="C3"/>
          <w:rtl w:val="0"/>
        </w:rPr>
      </w:pPr>
    </w:p>
    <w:p>
      <w:pPr>
        <w:pStyle w:val="P31"/>
        <w:framePr w:w="3839" w:h="249" w:hRule="exact" w:wrap="none" w:vAnchor="page" w:hAnchor="margin" w:x="6856" w:y="9215"/>
        <w:rPr>
          <w:rStyle w:val="C22"/>
          <w:rtl w:val="0"/>
        </w:rPr>
      </w:pPr>
      <w:r>
        <w:rPr>
          <w:rStyle w:val="C22"/>
          <w:rtl w:val="0"/>
        </w:rPr>
        <w:t>Praktické předvedení a ústní ověření</w:t>
      </w:r>
    </w:p>
    <w:p>
      <w:pPr>
        <w:pStyle w:val="P12"/>
        <w:framePr w:w="6710" w:h="831" w:hRule="exact" w:wrap="none" w:vAnchor="page" w:hAnchor="margin" w:x="45" w:y="9536"/>
        <w:rPr>
          <w:rStyle w:val="C3"/>
          <w:rtl w:val="0"/>
        </w:rPr>
      </w:pPr>
    </w:p>
    <w:p>
      <w:pPr>
        <w:pStyle w:val="P13"/>
        <w:framePr w:w="6658" w:h="704" w:hRule="exact" w:wrap="none" w:vAnchor="page" w:hAnchor="margin" w:x="71" w:y="9592"/>
        <w:rPr>
          <w:rStyle w:val="C11"/>
          <w:rtl w:val="0"/>
        </w:rPr>
      </w:pPr>
      <w:r>
        <w:rPr>
          <w:rStyle w:val="C11"/>
          <w:rtl w:val="0"/>
        </w:rPr>
        <w:t>e) Posoudit stav břehového porostu a případné nebezpečí při pádu stromu s následným vznikem zátarasu a vzhledem k možným škodám na okolním majetku</w:t>
      </w:r>
    </w:p>
    <w:p>
      <w:pPr>
        <w:pStyle w:val="P28"/>
        <w:framePr w:w="3921" w:h="831" w:hRule="exact" w:wrap="none" w:vAnchor="page" w:hAnchor="margin" w:x="6800" w:y="9536"/>
        <w:rPr>
          <w:rStyle w:val="C3"/>
          <w:rtl w:val="0"/>
        </w:rPr>
      </w:pPr>
    </w:p>
    <w:p>
      <w:pPr>
        <w:pStyle w:val="P29"/>
        <w:framePr w:w="3839" w:h="704" w:hRule="exact" w:wrap="none" w:vAnchor="page" w:hAnchor="margin" w:x="6856" w:y="9592"/>
        <w:rPr>
          <w:rStyle w:val="C21"/>
          <w:rtl w:val="0"/>
        </w:rPr>
      </w:pPr>
      <w:r>
        <w:rPr>
          <w:rStyle w:val="C21"/>
          <w:rtl w:val="0"/>
        </w:rPr>
        <w:t>Praktické předvedení a ústní ověření</w:t>
      </w:r>
    </w:p>
    <w:p>
      <w:pPr>
        <w:pStyle w:val="P16"/>
        <w:framePr w:w="6710" w:h="607" w:hRule="exact" w:wrap="none" w:vAnchor="page" w:hAnchor="margin" w:x="45" w:y="10367"/>
        <w:rPr>
          <w:rStyle w:val="C3"/>
          <w:rtl w:val="0"/>
        </w:rPr>
      </w:pPr>
    </w:p>
    <w:p>
      <w:pPr>
        <w:pStyle w:val="P17"/>
        <w:framePr w:w="6658" w:h="480" w:hRule="exact" w:wrap="none" w:vAnchor="page" w:hAnchor="margin" w:x="71" w:y="10423"/>
        <w:rPr>
          <w:rStyle w:val="C13"/>
          <w:rtl w:val="0"/>
        </w:rPr>
      </w:pPr>
      <w:r>
        <w:rPr>
          <w:rStyle w:val="C13"/>
          <w:rtl w:val="0"/>
        </w:rPr>
        <w:t>f) Posoudit stupně nebezpečí jednotlivých poruch opevnění, stavu břehových porostů a míru omezení průtočnosti koryta</w:t>
      </w:r>
    </w:p>
    <w:p>
      <w:pPr>
        <w:pStyle w:val="P30"/>
        <w:framePr w:w="3921" w:h="607" w:hRule="exact" w:wrap="none" w:vAnchor="page" w:hAnchor="margin" w:x="6800" w:y="10367"/>
        <w:rPr>
          <w:rStyle w:val="C3"/>
          <w:rtl w:val="0"/>
        </w:rPr>
      </w:pPr>
    </w:p>
    <w:p>
      <w:pPr>
        <w:pStyle w:val="P31"/>
        <w:framePr w:w="3839" w:h="480" w:hRule="exact" w:wrap="none" w:vAnchor="page" w:hAnchor="margin" w:x="6856" w:y="10423"/>
        <w:rPr>
          <w:rStyle w:val="C22"/>
          <w:rtl w:val="0"/>
        </w:rPr>
      </w:pPr>
      <w:r>
        <w:rPr>
          <w:rStyle w:val="C22"/>
          <w:rtl w:val="0"/>
        </w:rPr>
        <w:t>Praktické předvedení a ústní ověření</w:t>
      </w:r>
    </w:p>
    <w:p>
      <w:pPr>
        <w:pStyle w:val="P12"/>
        <w:framePr w:w="6710" w:h="607" w:hRule="exact" w:wrap="none" w:vAnchor="page" w:hAnchor="margin" w:x="45" w:y="10974"/>
        <w:rPr>
          <w:rStyle w:val="C3"/>
          <w:rtl w:val="0"/>
        </w:rPr>
      </w:pPr>
    </w:p>
    <w:p>
      <w:pPr>
        <w:pStyle w:val="P13"/>
        <w:framePr w:w="6658" w:h="480" w:hRule="exact" w:wrap="none" w:vAnchor="page" w:hAnchor="margin" w:x="71" w:y="11030"/>
        <w:rPr>
          <w:rStyle w:val="C11"/>
          <w:rtl w:val="0"/>
        </w:rPr>
      </w:pPr>
      <w:r>
        <w:rPr>
          <w:rStyle w:val="C11"/>
          <w:rtl w:val="0"/>
        </w:rPr>
        <w:t>g) Provést kontrolu vodorysu nádrže či zdrže, včetně úseků bez břehového opevnění</w:t>
      </w:r>
    </w:p>
    <w:p>
      <w:pPr>
        <w:pStyle w:val="P28"/>
        <w:framePr w:w="3921" w:h="607" w:hRule="exact" w:wrap="none" w:vAnchor="page" w:hAnchor="margin" w:x="6800" w:y="10974"/>
        <w:rPr>
          <w:rStyle w:val="C3"/>
          <w:rtl w:val="0"/>
        </w:rPr>
      </w:pPr>
    </w:p>
    <w:p>
      <w:pPr>
        <w:pStyle w:val="P29"/>
        <w:framePr w:w="3839" w:h="480" w:hRule="exact" w:wrap="none" w:vAnchor="page" w:hAnchor="margin" w:x="6856" w:y="11030"/>
        <w:rPr>
          <w:rStyle w:val="C21"/>
          <w:rtl w:val="0"/>
        </w:rPr>
      </w:pPr>
      <w:r>
        <w:rPr>
          <w:rStyle w:val="C21"/>
          <w:rtl w:val="0"/>
        </w:rPr>
        <w:t>Praktické předvedení</w:t>
      </w:r>
    </w:p>
    <w:p>
      <w:pPr>
        <w:pStyle w:val="P32"/>
        <w:framePr w:w="10710" w:h="248" w:hRule="exact" w:wrap="none" w:vAnchor="page" w:hAnchor="margin" w:x="28" w:y="11694"/>
        <w:rPr>
          <w:rStyle w:val="C23"/>
          <w:rtl w:val="0"/>
        </w:rPr>
      </w:pPr>
      <w:r>
        <w:rPr>
          <w:rStyle w:val="C23"/>
          <w:rtl w:val="0"/>
        </w:rPr>
        <w:t>Je třeba splnit všechna kritéria.</w:t>
      </w:r>
    </w:p>
    <w:p>
      <w:pPr>
        <w:pStyle w:val="P23"/>
        <w:framePr w:w="10710" w:h="340" w:hRule="exact" w:wrap="none" w:vAnchor="page" w:hAnchor="margin" w:x="28" w:y="12129"/>
        <w:rPr>
          <w:rStyle w:val="C18"/>
          <w:rtl w:val="0"/>
        </w:rPr>
      </w:pPr>
      <w:r>
        <w:rPr>
          <w:rStyle w:val="C18"/>
          <w:rtl w:val="0"/>
        </w:rPr>
        <w:t>Kontrola množství a jakosti vody ve vodních tocích a vodních nádržích</w:t>
      </w:r>
    </w:p>
    <w:p>
      <w:pPr>
        <w:pStyle w:val="P24"/>
        <w:framePr w:w="6713" w:h="376" w:hRule="exact" w:wrap="none" w:vAnchor="page" w:hAnchor="margin" w:x="45" w:y="12569"/>
        <w:rPr>
          <w:rStyle w:val="C3"/>
          <w:rtl w:val="0"/>
        </w:rPr>
      </w:pPr>
    </w:p>
    <w:p>
      <w:pPr>
        <w:pStyle w:val="P25"/>
        <w:framePr w:w="6661" w:h="249" w:hRule="exact" w:wrap="none" w:vAnchor="page" w:hAnchor="margin" w:x="71" w:y="12640"/>
        <w:rPr>
          <w:rStyle w:val="C19"/>
          <w:rtl w:val="0"/>
        </w:rPr>
      </w:pPr>
      <w:r>
        <w:rPr>
          <w:rStyle w:val="C19"/>
          <w:rtl w:val="0"/>
        </w:rPr>
        <w:t>Kritéria hodnocení</w:t>
      </w:r>
    </w:p>
    <w:p>
      <w:pPr>
        <w:pStyle w:val="P26"/>
        <w:framePr w:w="3918" w:h="376" w:hRule="exact" w:wrap="none" w:vAnchor="page" w:hAnchor="margin" w:x="6803" w:y="12569"/>
        <w:rPr>
          <w:rStyle w:val="C3"/>
          <w:rtl w:val="0"/>
        </w:rPr>
      </w:pPr>
    </w:p>
    <w:p>
      <w:pPr>
        <w:pStyle w:val="P27"/>
        <w:framePr w:w="3836" w:h="249" w:hRule="exact" w:wrap="none" w:vAnchor="page" w:hAnchor="margin" w:x="6859" w:y="12640"/>
        <w:rPr>
          <w:rStyle w:val="C20"/>
          <w:rtl w:val="0"/>
        </w:rPr>
      </w:pPr>
      <w:r>
        <w:rPr>
          <w:rStyle w:val="C20"/>
          <w:rtl w:val="0"/>
        </w:rPr>
        <w:t>Způsoby ověření</w:t>
      </w:r>
    </w:p>
    <w:p>
      <w:pPr>
        <w:pStyle w:val="P12"/>
        <w:framePr w:w="6710" w:h="376" w:hRule="exact" w:wrap="none" w:vAnchor="page" w:hAnchor="margin" w:x="45" w:y="12945"/>
        <w:rPr>
          <w:rStyle w:val="C3"/>
          <w:rtl w:val="0"/>
        </w:rPr>
      </w:pPr>
    </w:p>
    <w:p>
      <w:pPr>
        <w:pStyle w:val="P13"/>
        <w:framePr w:w="6658" w:h="249" w:hRule="exact" w:wrap="none" w:vAnchor="page" w:hAnchor="margin" w:x="71" w:y="13001"/>
        <w:rPr>
          <w:rStyle w:val="C11"/>
          <w:rtl w:val="0"/>
        </w:rPr>
      </w:pPr>
      <w:r>
        <w:rPr>
          <w:rStyle w:val="C11"/>
          <w:rtl w:val="0"/>
        </w:rPr>
        <w:t>a) Popsat způsoby měření množství vody</w:t>
      </w:r>
    </w:p>
    <w:p>
      <w:pPr>
        <w:pStyle w:val="P28"/>
        <w:framePr w:w="3921" w:h="376" w:hRule="exact" w:wrap="none" w:vAnchor="page" w:hAnchor="margin" w:x="6800" w:y="12945"/>
        <w:rPr>
          <w:rStyle w:val="C3"/>
          <w:rtl w:val="0"/>
        </w:rPr>
      </w:pPr>
    </w:p>
    <w:p>
      <w:pPr>
        <w:pStyle w:val="P29"/>
        <w:framePr w:w="3839" w:h="249" w:hRule="exact" w:wrap="none" w:vAnchor="page" w:hAnchor="margin" w:x="6856" w:y="13001"/>
        <w:rPr>
          <w:rStyle w:val="C21"/>
          <w:rtl w:val="0"/>
        </w:rPr>
      </w:pPr>
      <w:r>
        <w:rPr>
          <w:rStyle w:val="C21"/>
          <w:rtl w:val="0"/>
        </w:rPr>
        <w:t>Ústní ověření</w:t>
      </w:r>
    </w:p>
    <w:p>
      <w:pPr>
        <w:pStyle w:val="P16"/>
        <w:framePr w:w="6710" w:h="376" w:hRule="exact" w:wrap="none" w:vAnchor="page" w:hAnchor="margin" w:x="45" w:y="13321"/>
        <w:rPr>
          <w:rStyle w:val="C3"/>
          <w:rtl w:val="0"/>
        </w:rPr>
      </w:pPr>
    </w:p>
    <w:p>
      <w:pPr>
        <w:pStyle w:val="P17"/>
        <w:framePr w:w="6658" w:h="249" w:hRule="exact" w:wrap="none" w:vAnchor="page" w:hAnchor="margin" w:x="71" w:y="13377"/>
        <w:rPr>
          <w:rStyle w:val="C13"/>
          <w:rtl w:val="0"/>
        </w:rPr>
      </w:pPr>
      <w:r>
        <w:rPr>
          <w:rStyle w:val="C13"/>
          <w:rtl w:val="0"/>
        </w:rPr>
        <w:t>b) Popsat veličiny a metody kontroly jakosti vody</w:t>
      </w:r>
    </w:p>
    <w:p>
      <w:pPr>
        <w:pStyle w:val="P30"/>
        <w:framePr w:w="3921" w:h="376" w:hRule="exact" w:wrap="none" w:vAnchor="page" w:hAnchor="margin" w:x="6800" w:y="13321"/>
        <w:rPr>
          <w:rStyle w:val="C3"/>
          <w:rtl w:val="0"/>
        </w:rPr>
      </w:pPr>
    </w:p>
    <w:p>
      <w:pPr>
        <w:pStyle w:val="P31"/>
        <w:framePr w:w="3839" w:h="249" w:hRule="exact" w:wrap="none" w:vAnchor="page" w:hAnchor="margin" w:x="6856" w:y="13377"/>
        <w:rPr>
          <w:rStyle w:val="C22"/>
          <w:rtl w:val="0"/>
        </w:rPr>
      </w:pPr>
      <w:r>
        <w:rPr>
          <w:rStyle w:val="C22"/>
          <w:rtl w:val="0"/>
        </w:rPr>
        <w:t>Ústní ověření</w:t>
      </w:r>
    </w:p>
    <w:p>
      <w:pPr>
        <w:pStyle w:val="P12"/>
        <w:framePr w:w="6710" w:h="376" w:hRule="exact" w:wrap="none" w:vAnchor="page" w:hAnchor="margin" w:x="45" w:y="13697"/>
        <w:rPr>
          <w:rStyle w:val="C3"/>
          <w:rtl w:val="0"/>
        </w:rPr>
      </w:pPr>
    </w:p>
    <w:p>
      <w:pPr>
        <w:pStyle w:val="P13"/>
        <w:framePr w:w="6658" w:h="249" w:hRule="exact" w:wrap="none" w:vAnchor="page" w:hAnchor="margin" w:x="71" w:y="13753"/>
        <w:rPr>
          <w:rStyle w:val="C11"/>
          <w:rtl w:val="0"/>
        </w:rPr>
      </w:pPr>
      <w:r>
        <w:rPr>
          <w:rStyle w:val="C11"/>
          <w:rtl w:val="0"/>
        </w:rPr>
        <w:t>c) Provést odečet stavu vody na vodočetné lati</w:t>
      </w:r>
    </w:p>
    <w:p>
      <w:pPr>
        <w:pStyle w:val="P28"/>
        <w:framePr w:w="3921" w:h="376" w:hRule="exact" w:wrap="none" w:vAnchor="page" w:hAnchor="margin" w:x="6800" w:y="13697"/>
        <w:rPr>
          <w:rStyle w:val="C3"/>
          <w:rtl w:val="0"/>
        </w:rPr>
      </w:pPr>
    </w:p>
    <w:p>
      <w:pPr>
        <w:pStyle w:val="P29"/>
        <w:framePr w:w="3839" w:h="249" w:hRule="exact" w:wrap="none" w:vAnchor="page" w:hAnchor="margin" w:x="6856" w:y="13753"/>
        <w:rPr>
          <w:rStyle w:val="C21"/>
          <w:rtl w:val="0"/>
        </w:rPr>
      </w:pPr>
      <w:r>
        <w:rPr>
          <w:rStyle w:val="C21"/>
          <w:rtl w:val="0"/>
        </w:rPr>
        <w:t>Praktické předvedení</w:t>
      </w:r>
    </w:p>
    <w:p>
      <w:pPr>
        <w:pStyle w:val="P16"/>
        <w:framePr w:w="6710" w:h="376" w:hRule="exact" w:wrap="none" w:vAnchor="page" w:hAnchor="margin" w:x="45" w:y="14074"/>
        <w:rPr>
          <w:rStyle w:val="C3"/>
          <w:rtl w:val="0"/>
        </w:rPr>
      </w:pPr>
    </w:p>
    <w:p>
      <w:pPr>
        <w:pStyle w:val="P17"/>
        <w:framePr w:w="6658" w:h="249" w:hRule="exact" w:wrap="none" w:vAnchor="page" w:hAnchor="margin" w:x="71" w:y="14130"/>
        <w:rPr>
          <w:rStyle w:val="C13"/>
          <w:rtl w:val="0"/>
        </w:rPr>
      </w:pPr>
      <w:r>
        <w:rPr>
          <w:rStyle w:val="C13"/>
          <w:rtl w:val="0"/>
        </w:rPr>
        <w:t>d) Provést vizuální kontrolu čistoty vody</w:t>
      </w:r>
    </w:p>
    <w:p>
      <w:pPr>
        <w:pStyle w:val="P30"/>
        <w:framePr w:w="3921" w:h="376" w:hRule="exact" w:wrap="none" w:vAnchor="page" w:hAnchor="margin" w:x="6800" w:y="14074"/>
        <w:rPr>
          <w:rStyle w:val="C3"/>
          <w:rtl w:val="0"/>
        </w:rPr>
      </w:pPr>
    </w:p>
    <w:p>
      <w:pPr>
        <w:pStyle w:val="P31"/>
        <w:framePr w:w="3839" w:h="249" w:hRule="exact" w:wrap="none" w:vAnchor="page" w:hAnchor="margin" w:x="6856" w:y="14130"/>
        <w:rPr>
          <w:rStyle w:val="C22"/>
          <w:rtl w:val="0"/>
        </w:rPr>
      </w:pPr>
      <w:r>
        <w:rPr>
          <w:rStyle w:val="C22"/>
          <w:rtl w:val="0"/>
        </w:rPr>
        <w:t>Praktické předvedení a ústní ověření</w:t>
      </w:r>
    </w:p>
    <w:p>
      <w:pPr>
        <w:pStyle w:val="P12"/>
        <w:framePr w:w="6710" w:h="376" w:hRule="exact" w:wrap="none" w:vAnchor="page" w:hAnchor="margin" w:x="45" w:y="14450"/>
        <w:rPr>
          <w:rStyle w:val="C3"/>
          <w:rtl w:val="0"/>
        </w:rPr>
      </w:pPr>
    </w:p>
    <w:p>
      <w:pPr>
        <w:pStyle w:val="P13"/>
        <w:framePr w:w="6658" w:h="249" w:hRule="exact" w:wrap="none" w:vAnchor="page" w:hAnchor="margin" w:x="71" w:y="14506"/>
        <w:rPr>
          <w:rStyle w:val="C11"/>
          <w:rtl w:val="0"/>
        </w:rPr>
      </w:pPr>
      <w:r>
        <w:rPr>
          <w:rStyle w:val="C11"/>
          <w:rtl w:val="0"/>
        </w:rPr>
        <w:t>e) Popsat a provést kontrolu objektu s povolením k vypouštění vod</w:t>
      </w:r>
    </w:p>
    <w:p>
      <w:pPr>
        <w:pStyle w:val="P28"/>
        <w:framePr w:w="3921" w:h="376" w:hRule="exact" w:wrap="none" w:vAnchor="page" w:hAnchor="margin" w:x="6800" w:y="14450"/>
        <w:rPr>
          <w:rStyle w:val="C3"/>
          <w:rtl w:val="0"/>
        </w:rPr>
      </w:pPr>
    </w:p>
    <w:p>
      <w:pPr>
        <w:pStyle w:val="P29"/>
        <w:framePr w:w="3839" w:h="249" w:hRule="exact" w:wrap="none" w:vAnchor="page" w:hAnchor="margin" w:x="6856" w:y="14506"/>
        <w:rPr>
          <w:rStyle w:val="C21"/>
          <w:rtl w:val="0"/>
        </w:rPr>
      </w:pPr>
      <w:r>
        <w:rPr>
          <w:rStyle w:val="C21"/>
          <w:rtl w:val="0"/>
        </w:rPr>
        <w:t>Praktické předvedení a ústní ověření</w:t>
      </w:r>
    </w:p>
    <w:p>
      <w:pPr>
        <w:pStyle w:val="P32"/>
        <w:framePr w:w="10710" w:h="248" w:hRule="exact" w:wrap="none" w:vAnchor="page" w:hAnchor="margin" w:x="28" w:y="149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správy vodního toku, 17.6.2026 13:11:40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provozu na vodních dílech a vodohospodářských zařízeních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obsah kontroly a přejímky dodavatelských oprav a rekonstrukcí vodních děl a vodohospodářských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a provést kontrolu vedení dokumentace provozu, údržby a oprav vodních děl a vodohospodářských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a vysvětlit zpracování plánu údržby, oprav a podkladů pro rekonstrukce vodních děl</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Pasportizace vodních toků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Popsat obsah pasportizace</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Provést pasportizaci části toku dle zadání</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a ústní ověření</w:t>
      </w:r>
    </w:p>
    <w:p>
      <w:pPr>
        <w:pStyle w:val="P32"/>
        <w:framePr w:w="10710" w:h="248" w:hRule="exact" w:wrap="none" w:vAnchor="page" w:hAnchor="margin" w:x="28" w:y="7021"/>
        <w:rPr>
          <w:rStyle w:val="C23"/>
          <w:rtl w:val="0"/>
        </w:rPr>
      </w:pPr>
      <w:r>
        <w:rPr>
          <w:rStyle w:val="C23"/>
          <w:rtl w:val="0"/>
        </w:rPr>
        <w:t>Je třeba splnit obě kritéria.</w:t>
      </w:r>
    </w:p>
    <w:p>
      <w:pPr>
        <w:pStyle w:val="P23"/>
        <w:framePr w:w="10710" w:h="340" w:hRule="exact" w:wrap="none" w:vAnchor="page" w:hAnchor="margin" w:x="28" w:y="7456"/>
        <w:rPr>
          <w:rStyle w:val="C18"/>
          <w:rtl w:val="0"/>
        </w:rPr>
      </w:pPr>
      <w:r>
        <w:rPr>
          <w:rStyle w:val="C18"/>
          <w:rtl w:val="0"/>
        </w:rPr>
        <w:t>Jednání s investory a správními orgány ve vodohospodářské sféře</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607" w:hRule="exact" w:wrap="none" w:vAnchor="page" w:hAnchor="margin" w:x="45" w:y="8272"/>
        <w:rPr>
          <w:rStyle w:val="C3"/>
          <w:rtl w:val="0"/>
        </w:rPr>
      </w:pPr>
    </w:p>
    <w:p>
      <w:pPr>
        <w:pStyle w:val="P13"/>
        <w:framePr w:w="6658" w:h="480" w:hRule="exact" w:wrap="none" w:vAnchor="page" w:hAnchor="margin" w:x="71" w:y="8328"/>
        <w:rPr>
          <w:rStyle w:val="C11"/>
          <w:rtl w:val="0"/>
        </w:rPr>
      </w:pPr>
      <w:r>
        <w:rPr>
          <w:rStyle w:val="C11"/>
          <w:rtl w:val="0"/>
        </w:rPr>
        <w:t>a) Vysvětlit obsah kontroly a přejímky prací při stavební činnosti cizích investorů dotýkající se vodního toku</w:t>
      </w:r>
    </w:p>
    <w:p>
      <w:pPr>
        <w:pStyle w:val="P28"/>
        <w:framePr w:w="3921" w:h="607" w:hRule="exact" w:wrap="none" w:vAnchor="page" w:hAnchor="margin" w:x="6800" w:y="8272"/>
        <w:rPr>
          <w:rStyle w:val="C3"/>
          <w:rtl w:val="0"/>
        </w:rPr>
      </w:pPr>
    </w:p>
    <w:p>
      <w:pPr>
        <w:pStyle w:val="P29"/>
        <w:framePr w:w="3839" w:h="480" w:hRule="exact" w:wrap="none" w:vAnchor="page" w:hAnchor="margin" w:x="6856" w:y="8328"/>
        <w:rPr>
          <w:rStyle w:val="C21"/>
          <w:rtl w:val="0"/>
        </w:rPr>
      </w:pPr>
      <w:r>
        <w:rPr>
          <w:rStyle w:val="C21"/>
          <w:rtl w:val="0"/>
        </w:rPr>
        <w:t>Ústní ověření</w:t>
      </w:r>
    </w:p>
    <w:p>
      <w:pPr>
        <w:pStyle w:val="P16"/>
        <w:framePr w:w="6710" w:h="607" w:hRule="exact" w:wrap="none" w:vAnchor="page" w:hAnchor="margin" w:x="45" w:y="8879"/>
        <w:rPr>
          <w:rStyle w:val="C3"/>
          <w:rtl w:val="0"/>
        </w:rPr>
      </w:pPr>
    </w:p>
    <w:p>
      <w:pPr>
        <w:pStyle w:val="P17"/>
        <w:framePr w:w="6658" w:h="480" w:hRule="exact" w:wrap="none" w:vAnchor="page" w:hAnchor="margin" w:x="71" w:y="8935"/>
        <w:rPr>
          <w:rStyle w:val="C13"/>
          <w:rtl w:val="0"/>
        </w:rPr>
      </w:pPr>
      <w:r>
        <w:rPr>
          <w:rStyle w:val="C13"/>
          <w:rtl w:val="0"/>
        </w:rPr>
        <w:t>b) Popsat podmínky pro investory z hlediska správy povodí a ochrany životního prostředí</w:t>
      </w:r>
    </w:p>
    <w:p>
      <w:pPr>
        <w:pStyle w:val="P30"/>
        <w:framePr w:w="3921" w:h="607" w:hRule="exact" w:wrap="none" w:vAnchor="page" w:hAnchor="margin" w:x="6800" w:y="8879"/>
        <w:rPr>
          <w:rStyle w:val="C3"/>
          <w:rtl w:val="0"/>
        </w:rPr>
      </w:pPr>
    </w:p>
    <w:p>
      <w:pPr>
        <w:pStyle w:val="P31"/>
        <w:framePr w:w="3839" w:h="480" w:hRule="exact" w:wrap="none" w:vAnchor="page" w:hAnchor="margin" w:x="6856" w:y="8935"/>
        <w:rPr>
          <w:rStyle w:val="C22"/>
          <w:rtl w:val="0"/>
        </w:rPr>
      </w:pPr>
      <w:r>
        <w:rPr>
          <w:rStyle w:val="C22"/>
          <w:rtl w:val="0"/>
        </w:rPr>
        <w:t>Ústní ověření</w:t>
      </w:r>
    </w:p>
    <w:p>
      <w:pPr>
        <w:pStyle w:val="P12"/>
        <w:framePr w:w="6710" w:h="1055" w:hRule="exact" w:wrap="none" w:vAnchor="page" w:hAnchor="margin" w:x="45" w:y="9486"/>
        <w:rPr>
          <w:rStyle w:val="C3"/>
          <w:rtl w:val="0"/>
        </w:rPr>
      </w:pPr>
    </w:p>
    <w:p>
      <w:pPr>
        <w:pStyle w:val="P13"/>
        <w:framePr w:w="6658" w:h="928" w:hRule="exact" w:wrap="none" w:vAnchor="page" w:hAnchor="margin" w:x="71" w:y="9542"/>
        <w:rPr>
          <w:rStyle w:val="C11"/>
          <w:rtl w:val="0"/>
        </w:rPr>
      </w:pPr>
      <w:r>
        <w:rPr>
          <w:rStyle w:val="C11"/>
          <w:rtl w:val="0"/>
        </w:rPr>
        <w:t>c) Popsat stupně jednání a dotčené správní orgány ve věcech stavebních, vodoprávních, ochrany zemědělského půdního fondu, ochrany přírody, územního plánování, ekologické stability, pozemkových úprav, protierozní úpravy pozemků</w:t>
      </w:r>
    </w:p>
    <w:p>
      <w:pPr>
        <w:pStyle w:val="P28"/>
        <w:framePr w:w="3921" w:h="1055" w:hRule="exact" w:wrap="none" w:vAnchor="page" w:hAnchor="margin" w:x="6800" w:y="9486"/>
        <w:rPr>
          <w:rStyle w:val="C3"/>
          <w:rtl w:val="0"/>
        </w:rPr>
      </w:pPr>
    </w:p>
    <w:p>
      <w:pPr>
        <w:pStyle w:val="P29"/>
        <w:framePr w:w="3839" w:h="928" w:hRule="exact" w:wrap="none" w:vAnchor="page" w:hAnchor="margin" w:x="6856" w:y="9542"/>
        <w:rPr>
          <w:rStyle w:val="C21"/>
          <w:rtl w:val="0"/>
        </w:rPr>
      </w:pPr>
      <w:r>
        <w:rPr>
          <w:rStyle w:val="C21"/>
          <w:rtl w:val="0"/>
        </w:rPr>
        <w:t>Ústní ověření</w:t>
      </w:r>
    </w:p>
    <w:p>
      <w:pPr>
        <w:pStyle w:val="P16"/>
        <w:framePr w:w="6710" w:h="607" w:hRule="exact" w:wrap="none" w:vAnchor="page" w:hAnchor="margin" w:x="45" w:y="10541"/>
        <w:rPr>
          <w:rStyle w:val="C3"/>
          <w:rtl w:val="0"/>
        </w:rPr>
      </w:pPr>
    </w:p>
    <w:p>
      <w:pPr>
        <w:pStyle w:val="P17"/>
        <w:framePr w:w="6658" w:h="480" w:hRule="exact" w:wrap="none" w:vAnchor="page" w:hAnchor="margin" w:x="71" w:y="10597"/>
        <w:rPr>
          <w:rStyle w:val="C13"/>
          <w:rtl w:val="0"/>
        </w:rPr>
      </w:pPr>
      <w:r>
        <w:rPr>
          <w:rStyle w:val="C13"/>
          <w:rtl w:val="0"/>
        </w:rPr>
        <w:t>d) Zkontrolovat zpracování projektu komplexních pozemkových úprav s důrazem na plán společných zařízení</w:t>
      </w:r>
    </w:p>
    <w:p>
      <w:pPr>
        <w:pStyle w:val="P30"/>
        <w:framePr w:w="3921" w:h="607" w:hRule="exact" w:wrap="none" w:vAnchor="page" w:hAnchor="margin" w:x="6800" w:y="10541"/>
        <w:rPr>
          <w:rStyle w:val="C3"/>
          <w:rtl w:val="0"/>
        </w:rPr>
      </w:pPr>
    </w:p>
    <w:p>
      <w:pPr>
        <w:pStyle w:val="P31"/>
        <w:framePr w:w="3839" w:h="480" w:hRule="exact" w:wrap="none" w:vAnchor="page" w:hAnchor="margin" w:x="6856" w:y="10597"/>
        <w:rPr>
          <w:rStyle w:val="C22"/>
          <w:rtl w:val="0"/>
        </w:rPr>
      </w:pPr>
      <w:r>
        <w:rPr>
          <w:rStyle w:val="C22"/>
          <w:rtl w:val="0"/>
        </w:rPr>
        <w:t>Praktické předvedení a ústní ověření</w:t>
      </w:r>
    </w:p>
    <w:p>
      <w:pPr>
        <w:pStyle w:val="P32"/>
        <w:framePr w:w="10710" w:h="248" w:hRule="exact" w:wrap="none" w:vAnchor="page" w:hAnchor="margin" w:x="28" w:y="11261"/>
        <w:rPr>
          <w:rStyle w:val="C23"/>
          <w:rtl w:val="0"/>
        </w:rPr>
      </w:pPr>
      <w:r>
        <w:rPr>
          <w:rStyle w:val="C23"/>
          <w:rtl w:val="0"/>
        </w:rPr>
        <w:t>Je třeba splnit všechna kritéria.</w:t>
      </w:r>
    </w:p>
    <w:p>
      <w:pPr>
        <w:pStyle w:val="P23"/>
        <w:framePr w:w="10710" w:h="340" w:hRule="exact" w:wrap="none" w:vAnchor="page" w:hAnchor="margin" w:x="28" w:y="11697"/>
        <w:rPr>
          <w:rStyle w:val="C18"/>
          <w:rtl w:val="0"/>
        </w:rPr>
      </w:pPr>
      <w:r>
        <w:rPr>
          <w:rStyle w:val="C18"/>
          <w:rtl w:val="0"/>
        </w:rPr>
        <w:t>Prevence před povodněmi</w:t>
      </w:r>
    </w:p>
    <w:p>
      <w:pPr>
        <w:pStyle w:val="P24"/>
        <w:framePr w:w="6713" w:h="376" w:hRule="exact" w:wrap="none" w:vAnchor="page" w:hAnchor="margin" w:x="45" w:y="12136"/>
        <w:rPr>
          <w:rStyle w:val="C3"/>
          <w:rtl w:val="0"/>
        </w:rPr>
      </w:pPr>
    </w:p>
    <w:p>
      <w:pPr>
        <w:pStyle w:val="P25"/>
        <w:framePr w:w="6661" w:h="249" w:hRule="exact" w:wrap="none" w:vAnchor="page" w:hAnchor="margin" w:x="71" w:y="12207"/>
        <w:rPr>
          <w:rStyle w:val="C19"/>
          <w:rtl w:val="0"/>
        </w:rPr>
      </w:pPr>
      <w:r>
        <w:rPr>
          <w:rStyle w:val="C19"/>
          <w:rtl w:val="0"/>
        </w:rPr>
        <w:t>Kritéria hodnocení</w:t>
      </w:r>
    </w:p>
    <w:p>
      <w:pPr>
        <w:pStyle w:val="P26"/>
        <w:framePr w:w="3918" w:h="376" w:hRule="exact" w:wrap="none" w:vAnchor="page" w:hAnchor="margin" w:x="6803" w:y="12136"/>
        <w:rPr>
          <w:rStyle w:val="C3"/>
          <w:rtl w:val="0"/>
        </w:rPr>
      </w:pPr>
    </w:p>
    <w:p>
      <w:pPr>
        <w:pStyle w:val="P27"/>
        <w:framePr w:w="3836" w:h="249" w:hRule="exact" w:wrap="none" w:vAnchor="page" w:hAnchor="margin" w:x="6859" w:y="12207"/>
        <w:rPr>
          <w:rStyle w:val="C20"/>
          <w:rtl w:val="0"/>
        </w:rPr>
      </w:pPr>
      <w:r>
        <w:rPr>
          <w:rStyle w:val="C20"/>
          <w:rtl w:val="0"/>
        </w:rPr>
        <w:t>Způsoby ověření</w:t>
      </w:r>
    </w:p>
    <w:p>
      <w:pPr>
        <w:pStyle w:val="P12"/>
        <w:framePr w:w="6710" w:h="607" w:hRule="exact" w:wrap="none" w:vAnchor="page" w:hAnchor="margin" w:x="45" w:y="12512"/>
        <w:rPr>
          <w:rStyle w:val="C3"/>
          <w:rtl w:val="0"/>
        </w:rPr>
      </w:pPr>
    </w:p>
    <w:p>
      <w:pPr>
        <w:pStyle w:val="P13"/>
        <w:framePr w:w="6658" w:h="480" w:hRule="exact" w:wrap="none" w:vAnchor="page" w:hAnchor="margin" w:x="71" w:y="12568"/>
        <w:rPr>
          <w:rStyle w:val="C11"/>
          <w:rtl w:val="0"/>
        </w:rPr>
      </w:pPr>
      <w:r>
        <w:rPr>
          <w:rStyle w:val="C11"/>
          <w:rtl w:val="0"/>
        </w:rPr>
        <w:t>a) Vysvětlit důležitost spolupráce s obcemi v oblasti předpovodňové prevence (povodňové plány, povodňové komise)</w:t>
      </w:r>
    </w:p>
    <w:p>
      <w:pPr>
        <w:pStyle w:val="P28"/>
        <w:framePr w:w="3921" w:h="607" w:hRule="exact" w:wrap="none" w:vAnchor="page" w:hAnchor="margin" w:x="6800" w:y="12512"/>
        <w:rPr>
          <w:rStyle w:val="C3"/>
          <w:rtl w:val="0"/>
        </w:rPr>
      </w:pPr>
    </w:p>
    <w:p>
      <w:pPr>
        <w:pStyle w:val="P29"/>
        <w:framePr w:w="3839" w:h="480" w:hRule="exact" w:wrap="none" w:vAnchor="page" w:hAnchor="margin" w:x="6856" w:y="12568"/>
        <w:rPr>
          <w:rStyle w:val="C21"/>
          <w:rtl w:val="0"/>
        </w:rPr>
      </w:pPr>
      <w:r>
        <w:rPr>
          <w:rStyle w:val="C21"/>
          <w:rtl w:val="0"/>
        </w:rPr>
        <w:t>Ústní ověření</w:t>
      </w:r>
    </w:p>
    <w:p>
      <w:pPr>
        <w:pStyle w:val="P16"/>
        <w:framePr w:w="6710" w:h="607" w:hRule="exact" w:wrap="none" w:vAnchor="page" w:hAnchor="margin" w:x="45" w:y="13119"/>
        <w:rPr>
          <w:rStyle w:val="C3"/>
          <w:rtl w:val="0"/>
        </w:rPr>
      </w:pPr>
    </w:p>
    <w:p>
      <w:pPr>
        <w:pStyle w:val="P17"/>
        <w:framePr w:w="6658" w:h="480" w:hRule="exact" w:wrap="none" w:vAnchor="page" w:hAnchor="margin" w:x="71" w:y="13175"/>
        <w:rPr>
          <w:rStyle w:val="C13"/>
          <w:rtl w:val="0"/>
        </w:rPr>
      </w:pPr>
      <w:r>
        <w:rPr>
          <w:rStyle w:val="C13"/>
          <w:rtl w:val="0"/>
        </w:rPr>
        <w:t>b) Popsat úkony prováděné při předpovodňových prohlídkách vodních toků a děl</w:t>
      </w:r>
    </w:p>
    <w:p>
      <w:pPr>
        <w:pStyle w:val="P30"/>
        <w:framePr w:w="3921" w:h="607" w:hRule="exact" w:wrap="none" w:vAnchor="page" w:hAnchor="margin" w:x="6800" w:y="13119"/>
        <w:rPr>
          <w:rStyle w:val="C3"/>
          <w:rtl w:val="0"/>
        </w:rPr>
      </w:pPr>
    </w:p>
    <w:p>
      <w:pPr>
        <w:pStyle w:val="P31"/>
        <w:framePr w:w="3839" w:h="480" w:hRule="exact" w:wrap="none" w:vAnchor="page" w:hAnchor="margin" w:x="6856" w:y="13175"/>
        <w:rPr>
          <w:rStyle w:val="C22"/>
          <w:rtl w:val="0"/>
        </w:rPr>
      </w:pPr>
      <w:r>
        <w:rPr>
          <w:rStyle w:val="C22"/>
          <w:rtl w:val="0"/>
        </w:rPr>
        <w:t>Ústní ověření</w:t>
      </w:r>
    </w:p>
    <w:p>
      <w:pPr>
        <w:pStyle w:val="P12"/>
        <w:framePr w:w="6710" w:h="376" w:hRule="exact" w:wrap="none" w:vAnchor="page" w:hAnchor="margin" w:x="45" w:y="13726"/>
        <w:rPr>
          <w:rStyle w:val="C3"/>
          <w:rtl w:val="0"/>
        </w:rPr>
      </w:pPr>
    </w:p>
    <w:p>
      <w:pPr>
        <w:pStyle w:val="P13"/>
        <w:framePr w:w="6658" w:h="249" w:hRule="exact" w:wrap="none" w:vAnchor="page" w:hAnchor="margin" w:x="71" w:y="13782"/>
        <w:rPr>
          <w:rStyle w:val="C11"/>
          <w:rtl w:val="0"/>
        </w:rPr>
      </w:pPr>
      <w:r>
        <w:rPr>
          <w:rStyle w:val="C11"/>
          <w:rtl w:val="0"/>
        </w:rPr>
        <w:t>c) Vysvětlit předmět kontrolní činnosti na vodních tocích a vodních dílech</w:t>
      </w:r>
    </w:p>
    <w:p>
      <w:pPr>
        <w:pStyle w:val="P28"/>
        <w:framePr w:w="3921" w:h="376" w:hRule="exact" w:wrap="none" w:vAnchor="page" w:hAnchor="margin" w:x="6800" w:y="13726"/>
        <w:rPr>
          <w:rStyle w:val="C3"/>
          <w:rtl w:val="0"/>
        </w:rPr>
      </w:pPr>
    </w:p>
    <w:p>
      <w:pPr>
        <w:pStyle w:val="P29"/>
        <w:framePr w:w="3839" w:h="249" w:hRule="exact" w:wrap="none" w:vAnchor="page" w:hAnchor="margin" w:x="6856" w:y="13782"/>
        <w:rPr>
          <w:rStyle w:val="C21"/>
          <w:rtl w:val="0"/>
        </w:rPr>
      </w:pPr>
      <w:r>
        <w:rPr>
          <w:rStyle w:val="C21"/>
          <w:rtl w:val="0"/>
        </w:rPr>
        <w:t>Ústní ověření</w:t>
      </w:r>
    </w:p>
    <w:p>
      <w:pPr>
        <w:pStyle w:val="P16"/>
        <w:framePr w:w="6710" w:h="376" w:hRule="exact" w:wrap="none" w:vAnchor="page" w:hAnchor="margin" w:x="45" w:y="14102"/>
        <w:rPr>
          <w:rStyle w:val="C3"/>
          <w:rtl w:val="0"/>
        </w:rPr>
      </w:pPr>
    </w:p>
    <w:p>
      <w:pPr>
        <w:pStyle w:val="P17"/>
        <w:framePr w:w="6658" w:h="249" w:hRule="exact" w:wrap="none" w:vAnchor="page" w:hAnchor="margin" w:x="71" w:y="14158"/>
        <w:rPr>
          <w:rStyle w:val="C13"/>
          <w:rtl w:val="0"/>
        </w:rPr>
      </w:pPr>
      <w:r>
        <w:rPr>
          <w:rStyle w:val="C13"/>
          <w:rtl w:val="0"/>
        </w:rPr>
        <w:t>d) Popsat obsah předpovodňové prevence</w:t>
      </w:r>
    </w:p>
    <w:p>
      <w:pPr>
        <w:pStyle w:val="P30"/>
        <w:framePr w:w="3921" w:h="376" w:hRule="exact" w:wrap="none" w:vAnchor="page" w:hAnchor="margin" w:x="6800" w:y="14102"/>
        <w:rPr>
          <w:rStyle w:val="C3"/>
          <w:rtl w:val="0"/>
        </w:rPr>
      </w:pPr>
    </w:p>
    <w:p>
      <w:pPr>
        <w:pStyle w:val="P31"/>
        <w:framePr w:w="3839" w:h="249" w:hRule="exact" w:wrap="none" w:vAnchor="page" w:hAnchor="margin" w:x="6856" w:y="14158"/>
        <w:rPr>
          <w:rStyle w:val="C22"/>
          <w:rtl w:val="0"/>
        </w:rPr>
      </w:pPr>
      <w:r>
        <w:rPr>
          <w:rStyle w:val="C22"/>
          <w:rtl w:val="0"/>
        </w:rPr>
        <w:t>Ústní ověření</w:t>
      </w:r>
    </w:p>
    <w:p>
      <w:pPr>
        <w:pStyle w:val="P12"/>
        <w:framePr w:w="6710" w:h="607" w:hRule="exact" w:wrap="none" w:vAnchor="page" w:hAnchor="margin" w:x="45" w:y="14478"/>
        <w:rPr>
          <w:rStyle w:val="C3"/>
          <w:rtl w:val="0"/>
        </w:rPr>
      </w:pPr>
    </w:p>
    <w:p>
      <w:pPr>
        <w:pStyle w:val="P13"/>
        <w:framePr w:w="6658" w:h="480" w:hRule="exact" w:wrap="none" w:vAnchor="page" w:hAnchor="margin" w:x="71" w:y="14534"/>
        <w:rPr>
          <w:rStyle w:val="C11"/>
          <w:rtl w:val="0"/>
        </w:rPr>
      </w:pPr>
      <w:r>
        <w:rPr>
          <w:rStyle w:val="C11"/>
          <w:rtl w:val="0"/>
        </w:rPr>
        <w:t>e) Popsat součinnost s ostatními povodňovými orgány a integrovaným záchranným systémem</w:t>
      </w:r>
    </w:p>
    <w:p>
      <w:pPr>
        <w:pStyle w:val="P28"/>
        <w:framePr w:w="3921" w:h="607" w:hRule="exact" w:wrap="none" w:vAnchor="page" w:hAnchor="margin" w:x="6800" w:y="14478"/>
        <w:rPr>
          <w:rStyle w:val="C3"/>
          <w:rtl w:val="0"/>
        </w:rPr>
      </w:pPr>
    </w:p>
    <w:p>
      <w:pPr>
        <w:pStyle w:val="P29"/>
        <w:framePr w:w="3839" w:h="480" w:hRule="exact" w:wrap="none" w:vAnchor="page" w:hAnchor="margin" w:x="6856" w:y="14534"/>
        <w:rPr>
          <w:rStyle w:val="C21"/>
          <w:rtl w:val="0"/>
        </w:rPr>
      </w:pPr>
      <w:r>
        <w:rPr>
          <w:rStyle w:val="C21"/>
          <w:rtl w:val="0"/>
        </w:rPr>
        <w:t>Ústní ověření</w:t>
      </w:r>
    </w:p>
    <w:p>
      <w:pPr>
        <w:pStyle w:val="P32"/>
        <w:framePr w:w="10710" w:h="248" w:hRule="exact" w:wrap="none" w:vAnchor="page" w:hAnchor="margin" w:x="28" w:y="151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správy vodního toku, 17.6.2026 13:11:40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8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odborných kompetencí může být prováděno společně dle logických celků, kdy bude během praktického předvedení současně prováděno ústní ověření tak, aby bylo zřejmé, že uchazeč chápe celou problematiku v širších souvislostech s nezbytnými teoretickými základy. Ústní ověření kompetencí </w:t>
      </w:r>
      <w:r>
        <w:rPr>
          <w:rFonts w:ascii="Arial" w:cs="Arial" w:hAnsi="Arial" w:eastAsia="Arial"/>
          <w:b w:val="0"/>
          <w:i w:val="1"/>
          <w:caps w:val="0"/>
          <w:strike w:val="0"/>
          <w:noProof w:val="0"/>
          <w:vanish w:val="0"/>
          <w:color w:val="auto"/>
          <w:sz w:val="20"/>
          <w:u w:val="none"/>
          <w:shd w:val="clear" w:color="auto" w:fill="auto"/>
          <w:vertAlign w:val="baseline"/>
          <w:lang/>
        </w:rPr>
        <w:t>Orientace ve vodohospodářských normách, standardech, legislativě a dokumentaci, Zjišťování a oznamování přestupků v oblasti vodního hospodářství, Operativní řešení problémů při vzniku poruch, havárií, povodní a dalších mimořádných událostí na vodních dílech a vodních tocích, Pasportizace vodních toků</w:t>
      </w:r>
      <w:r>
        <w:rPr>
          <w:rFonts w:ascii="Arial" w:cs="Arial" w:hAnsi="Arial" w:eastAsia="Arial"/>
          <w:b w:val="0"/>
          <w:i w:val="0"/>
          <w:caps w:val="0"/>
          <w:strike w:val="0"/>
          <w:noProof w:val="0"/>
          <w:vanish w:val="0"/>
          <w:color w:val="auto"/>
          <w:sz w:val="20"/>
          <w:u w:val="none"/>
          <w:shd w:val="clear" w:color="auto" w:fill="auto"/>
          <w:vertAlign w:val="baseline"/>
          <w:lang/>
        </w:rPr>
        <w:t xml:space="preserve"> bude provedeno samostatně jako teoretická část s praktickým předvedením schopnosti provést pasport vodního toku a navrhnout řešení mimořádné události. Současně bude provedeno hodnocení kompetencí </w:t>
      </w:r>
      <w:r>
        <w:rPr>
          <w:rFonts w:ascii="Arial" w:cs="Arial" w:hAnsi="Arial" w:eastAsia="Arial"/>
          <w:b w:val="0"/>
          <w:i w:val="1"/>
          <w:caps w:val="0"/>
          <w:strike w:val="0"/>
          <w:noProof w:val="0"/>
          <w:vanish w:val="0"/>
          <w:color w:val="auto"/>
          <w:sz w:val="20"/>
          <w:u w:val="none"/>
          <w:shd w:val="clear" w:color="auto" w:fill="auto"/>
          <w:vertAlign w:val="baseline"/>
          <w:lang/>
        </w:rPr>
        <w:t>Zpracování podkladů pro manipulační řády vodních děl, Zpracování podkladů pro vodohospodářské studie, studie záplavových území a studie odtokových poměrů, Zpracování podkladů pro plány, koncepce a opatření na ochranu vod</w:t>
      </w:r>
      <w:r>
        <w:rPr>
          <w:rFonts w:ascii="Arial" w:cs="Arial" w:hAnsi="Arial" w:eastAsia="Arial"/>
          <w:b w:val="0"/>
          <w:i w:val="0"/>
          <w:caps w:val="0"/>
          <w:strike w:val="0"/>
          <w:noProof w:val="0"/>
          <w:vanish w:val="0"/>
          <w:color w:val="auto"/>
          <w:sz w:val="20"/>
          <w:u w:val="none"/>
          <w:shd w:val="clear" w:color="auto" w:fill="auto"/>
          <w:vertAlign w:val="baseline"/>
          <w:lang/>
        </w:rPr>
        <w:t xml:space="preserve">. Poslední kompetencí zaměřenou převážně na teoretické znalosti je </w:t>
      </w:r>
      <w:r>
        <w:rPr>
          <w:rFonts w:ascii="Arial" w:cs="Arial" w:hAnsi="Arial" w:eastAsia="Arial"/>
          <w:b w:val="0"/>
          <w:i w:val="1"/>
          <w:caps w:val="0"/>
          <w:strike w:val="0"/>
          <w:noProof w:val="0"/>
          <w:vanish w:val="0"/>
          <w:color w:val="auto"/>
          <w:sz w:val="20"/>
          <w:u w:val="none"/>
          <w:shd w:val="clear" w:color="auto" w:fill="auto"/>
          <w:vertAlign w:val="baseline"/>
          <w:lang/>
        </w:rPr>
        <w:t>Jednání s investory a správními orgány ve vodohospodářské sféře</w:t>
      </w:r>
      <w:r>
        <w:rPr>
          <w:rFonts w:ascii="Arial" w:cs="Arial" w:hAnsi="Arial" w:eastAsia="Arial"/>
          <w:b w:val="0"/>
          <w:i w:val="0"/>
          <w:caps w:val="0"/>
          <w:strike w:val="0"/>
          <w:noProof w:val="0"/>
          <w:vanish w:val="0"/>
          <w:color w:val="auto"/>
          <w:sz w:val="20"/>
          <w:u w:val="none"/>
          <w:shd w:val="clear" w:color="auto" w:fill="auto"/>
          <w:vertAlign w:val="baseline"/>
          <w:lang/>
        </w:rPr>
        <w:t>. Tato celá část může být odzkoušena v učebně nebo jiné místnosti k tomu určené.</w:t>
      </w:r>
    </w:p>
    <w:p>
      <w:pPr>
        <w:keepNext w:val="0"/>
        <w:keepLines w:val="0"/>
        <w:framePr w:w="10766" w:h="8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Další celek tvoří kompetence </w:t>
      </w:r>
      <w:r>
        <w:rPr>
          <w:rFonts w:ascii="Arial" w:cs="Arial" w:hAnsi="Arial" w:eastAsia="Arial"/>
          <w:b w:val="0"/>
          <w:i w:val="1"/>
          <w:caps w:val="0"/>
          <w:strike w:val="0"/>
          <w:noProof w:val="0"/>
          <w:vanish w:val="0"/>
          <w:color w:val="auto"/>
          <w:sz w:val="20"/>
          <w:u w:val="none"/>
          <w:shd w:val="clear" w:color="auto" w:fill="auto"/>
          <w:vertAlign w:val="baseline"/>
          <w:lang/>
        </w:rPr>
        <w:t>Výkon kontrolní činnosti na vodních dílech a vodních tocích a kontrola ochrany před povodněmi, Kontrola stavu břehových opevnění, břehových porostů, průtočnosti koryt a kontrola nakládání s vodami, Kontrola množství a jakosti vody ve vodních tocích a vodních nádržích, Řízení provozu na vodních dílech a vodohospodářských zařízeních</w:t>
      </w:r>
      <w:r>
        <w:rPr>
          <w:rFonts w:ascii="Arial" w:cs="Arial" w:hAnsi="Arial" w:eastAsia="Arial"/>
          <w:b w:val="0"/>
          <w:i w:val="0"/>
          <w:caps w:val="0"/>
          <w:strike w:val="0"/>
          <w:noProof w:val="0"/>
          <w:vanish w:val="0"/>
          <w:color w:val="auto"/>
          <w:sz w:val="20"/>
          <w:u w:val="none"/>
          <w:shd w:val="clear" w:color="auto" w:fill="auto"/>
          <w:vertAlign w:val="baseline"/>
          <w:lang/>
        </w:rPr>
        <w:t>, ve kterých uchazeč prokáže svoji schopnost provádět kontrolní činnost ve vodohospodářské oblasti. Současně své znalosti prokáže splněním hodnoticích kritérií s ústním ověřením.</w:t>
      </w:r>
    </w:p>
    <w:p>
      <w:pPr>
        <w:keepNext w:val="0"/>
        <w:keepLines w:val="0"/>
        <w:framePr w:w="10766" w:h="8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jakož i ke kvalitě, časovému hledisku zvládání předváděných operací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8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Mezi další požadavky na uchazeče patří dovednost práce s výpočetní technikou: práce v textovém editoru a tabulkovém procesoru, práce s internetem, vyhledávání dat na internetu. Tato dovednost bude využita zejména v kompetenci </w:t>
      </w:r>
      <w:r>
        <w:rPr>
          <w:rFonts w:ascii="Arial" w:cs="Arial" w:hAnsi="Arial" w:eastAsia="Arial"/>
          <w:b w:val="0"/>
          <w:i w:val="1"/>
          <w:caps w:val="0"/>
          <w:strike w:val="0"/>
          <w:noProof w:val="0"/>
          <w:vanish w:val="0"/>
          <w:color w:val="auto"/>
          <w:sz w:val="20"/>
          <w:u w:val="none"/>
          <w:shd w:val="clear" w:color="auto" w:fill="auto"/>
          <w:vertAlign w:val="baseline"/>
          <w:lang/>
        </w:rPr>
        <w:t>Využívání veřejně přístupných informačních systémů pro vodní hospodářství</w:t>
      </w:r>
      <w:r>
        <w:rPr>
          <w:rFonts w:ascii="Arial" w:cs="Arial" w:hAnsi="Arial" w:eastAsia="Arial"/>
          <w:b w:val="0"/>
          <w:i w:val="0"/>
          <w:caps w:val="0"/>
          <w:strike w:val="0"/>
          <w:noProof w:val="0"/>
          <w:vanish w:val="0"/>
          <w:color w:val="auto"/>
          <w:sz w:val="20"/>
          <w:u w:val="none"/>
          <w:shd w:val="clear" w:color="auto" w:fill="auto"/>
          <w:vertAlign w:val="baseline"/>
          <w:lang/>
        </w:rPr>
        <w:t xml:space="preserve"> - v kritériích b) a c).</w:t>
      </w:r>
    </w:p>
    <w:p>
      <w:pPr>
        <w:keepNext w:val="0"/>
        <w:keepLines w:val="0"/>
        <w:framePr w:w="10766" w:h="8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provádění praktické části zkoušky přímo na úseku vodního toku je vhodná doba pro vykonání zkoušky období březen - listopad. Zkouška nemůže být provedena během povodní, extrémního sucha nebo mrazů.</w:t>
      </w:r>
    </w:p>
    <w:p>
      <w:pPr>
        <w:keepNext w:val="0"/>
        <w:keepLines w:val="0"/>
        <w:framePr w:w="10766" w:h="8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část zkoušky proběhne na vodním díle a části vodního toku, které zvolí autorizovaná osoba provádějící zkoušku. Autorizovaná osoba zašle uchazeči spolu s pozvánkou ke složení zkoušky seznam věcí, které si uchazeč přinese ke zkoušce sám (gumová obuv vysoká, nepromokavý oděv apod.).</w:t>
      </w:r>
    </w:p>
    <w:p>
      <w:pPr>
        <w:pStyle w:val="P33"/>
        <w:framePr w:w="10766" w:h="1837" w:hRule="exact" w:wrap="none" w:vAnchor="page" w:hAnchor="margin" w:x="0" w:y="11989"/>
        <w:rPr>
          <w:rStyle w:val="C3"/>
          <w:rtl w:val="0"/>
        </w:rPr>
      </w:pPr>
    </w:p>
    <w:p>
      <w:pPr>
        <w:pStyle w:val="P35"/>
        <w:framePr w:w="10710" w:h="340" w:hRule="exact" w:wrap="none" w:vAnchor="page" w:hAnchor="margin" w:x="28" w:y="11989"/>
        <w:rPr>
          <w:rStyle w:val="C25"/>
          <w:rtl w:val="0"/>
        </w:rPr>
      </w:pPr>
      <w:r>
        <w:rPr>
          <w:rStyle w:val="C25"/>
          <w:rtl w:val="0"/>
        </w:rPr>
        <w:t>Výsledné hodnocení</w:t>
      </w:r>
    </w:p>
    <w:p>
      <w:pPr>
        <w:keepNext w:val="0"/>
        <w:keepLines w:val="0"/>
        <w:framePr w:w="10766" w:h="1497" w:hRule="exact" w:wrap="none" w:vAnchor="page" w:hAnchor="margin" w:x="0" w:y="123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53"/>
        <w:rPr>
          <w:rStyle w:val="C3"/>
          <w:rtl w:val="0"/>
        </w:rPr>
      </w:pPr>
    </w:p>
    <w:p>
      <w:pPr>
        <w:pStyle w:val="P35"/>
        <w:framePr w:w="10710" w:h="340" w:hRule="exact" w:wrap="none" w:vAnchor="page" w:hAnchor="margin" w:x="28" w:y="14053"/>
        <w:rPr>
          <w:rStyle w:val="C25"/>
          <w:rtl w:val="0"/>
        </w:rPr>
      </w:pPr>
      <w:r>
        <w:rPr>
          <w:rStyle w:val="C25"/>
          <w:rtl w:val="0"/>
        </w:rPr>
        <w:t>Počet zkoušejících</w:t>
      </w:r>
    </w:p>
    <w:p>
      <w:pPr>
        <w:keepNext w:val="0"/>
        <w:keepLines w:val="0"/>
        <w:framePr w:w="10766" w:h="1036" w:hRule="exact" w:wrap="none" w:vAnchor="page" w:hAnchor="margin" w:x="0" w:y="14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Vodohospodářský technik správy vodního toku, 17.6.2026 13:11:40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vodního hospodářství a alespoň 5 let odborné praxe v řídicích činnostech v oblasti vodního hospodářství nebo ve funkci učitele odborných předmětů nebo učitele odborného výcviku nebo učitele praktického vyučování,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vodního hospodářství a alespoň 5 let odborné praxe v řídicích činnostech v oblasti vodního hospodářství nebo ve funkci učitele odborných předmětů nebo učitele odborného výcviku nebo učitele praktického vyučování,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vodohospodářské stavby a alespoň 5 let odborné praxe v řídicích činnostech v oblasti vodního hospodářství nebo ve funkci učitele odborných předmětů v oblasti vodního hospodářství nebo učitele odborného výcviku nebo učitele praktického vyučování,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Držitel profesní kvalifikace 36-155-M Vodohospodářský technik správy vodního toku a střední vzdělání s maturitní zkouškou a alespoň 5 let praxe jako vodohospodářský technik správy vodního toku, z toho minimálně jeden rok v období posledních dvou let před podáním žádosti o udělení autorizace.</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Vodohospodářský technik správy vodního toku, 17.6.2026 13:11:40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1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materiálně-technické zázemí (včetně příslušného vybavení) v takovém rozsahu, který zaručuje ověření všech způsobilostí uvedených v daném hodnoticím standardu. Jde zejména o tyto náležitosti:</w:t>
      </w:r>
    </w:p>
    <w:p>
      <w:pPr>
        <w:keepNext w:val="0"/>
        <w:keepLines w:val="1"/>
        <w:framePr w:w="10766" w:h="41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učebna s počítačem a přístupem na internet</w:t>
      </w:r>
    </w:p>
    <w:p>
      <w:pPr>
        <w:keepNext w:val="0"/>
        <w:keepLines w:val="1"/>
        <w:framePr w:w="10766" w:h="41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svým rozsahem a strukturou provedení zkoušky při splnění bezpečnostních a hygienických předpisů pro příslušné činnosti</w:t>
      </w:r>
    </w:p>
    <w:p>
      <w:pPr>
        <w:keepNext w:val="0"/>
        <w:keepLines w:val="1"/>
        <w:framePr w:w="10766" w:h="41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•automobil pro umožnění přesunu na místo ověření praktických dovedností</w:t>
      </w:r>
    </w:p>
    <w:p>
      <w:pPr>
        <w:keepNext w:val="0"/>
        <w:keepLines w:val="1"/>
        <w:framePr w:w="10766" w:h="41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•přístupný úsek vodního toku a vodního díla pro praktické předvedení požadovaných odborných způsobilostí (nutno doložit smluvním vztahem mezi AOs a vlastníkem či uživatelem pozemků)</w:t>
      </w:r>
    </w:p>
    <w:p>
      <w:pPr>
        <w:keepNext w:val="0"/>
        <w:keepLines w:val="1"/>
        <w:framePr w:w="10766" w:h="41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platná dokumentace vodních děl</w:t>
      </w:r>
    </w:p>
    <w:p>
      <w:pPr>
        <w:keepNext w:val="0"/>
        <w:keepLines w:val="1"/>
        <w:framePr w:w="10766" w:h="41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1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6878"/>
        <w:rPr>
          <w:rStyle w:val="C3"/>
          <w:rtl w:val="0"/>
        </w:rPr>
      </w:pPr>
    </w:p>
    <w:p>
      <w:pPr>
        <w:pStyle w:val="P35"/>
        <w:framePr w:w="10710" w:h="340" w:hRule="exact" w:wrap="none" w:vAnchor="page" w:hAnchor="margin" w:x="28" w:y="6878"/>
        <w:rPr>
          <w:rStyle w:val="C25"/>
          <w:rtl w:val="0"/>
        </w:rPr>
      </w:pPr>
      <w:r>
        <w:rPr>
          <w:rStyle w:val="C25"/>
          <w:rtl w:val="0"/>
        </w:rPr>
        <w:t>Doba přípravy na zkoušku</w:t>
      </w:r>
    </w:p>
    <w:p>
      <w:pPr>
        <w:keepNext w:val="0"/>
        <w:keepLines w:val="0"/>
        <w:framePr w:w="10766" w:h="1036" w:hRule="exact" w:wrap="none" w:vAnchor="page" w:hAnchor="margin" w:x="0" w:y="72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8481"/>
        <w:rPr>
          <w:rStyle w:val="C3"/>
          <w:rtl w:val="0"/>
        </w:rPr>
      </w:pPr>
    </w:p>
    <w:p>
      <w:pPr>
        <w:pStyle w:val="P35"/>
        <w:framePr w:w="10710" w:h="340" w:hRule="exact" w:wrap="none" w:vAnchor="page" w:hAnchor="margin" w:x="28" w:y="8481"/>
        <w:rPr>
          <w:rStyle w:val="C25"/>
          <w:rtl w:val="0"/>
        </w:rPr>
      </w:pPr>
      <w:r>
        <w:rPr>
          <w:rStyle w:val="C25"/>
          <w:rtl w:val="0"/>
        </w:rPr>
        <w:t>Doba pro vykonání zkoušky</w:t>
      </w:r>
    </w:p>
    <w:p>
      <w:pPr>
        <w:keepNext w:val="0"/>
        <w:keepLines w:val="0"/>
        <w:framePr w:w="10766" w:h="806" w:hRule="exact" w:wrap="none" w:vAnchor="page" w:hAnchor="margin" w:x="0" w:y="88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Vodohospodářský technik správy vodního toku, 17.6.2026 13:11:40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Povodí Labe, státní podnik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SŠ stavební Vysoké Mýto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 O P R spol. s r. o.</w:t>
      </w:r>
    </w:p>
    <w:p>
      <w:pPr>
        <w:pStyle w:val="P21"/>
        <w:framePr w:w="7654" w:h="331" w:hRule="exact" w:wrap="none" w:vAnchor="page" w:hAnchor="margin" w:x="28" w:y="15940"/>
        <w:rPr>
          <w:rStyle w:val="C16"/>
          <w:rtl w:val="0"/>
        </w:rPr>
      </w:pPr>
      <w:r>
        <w:rPr>
          <w:rStyle w:val="C16"/>
          <w:rtl w:val="0"/>
        </w:rPr>
        <w:t>Vodohospodářský technik správy vodního toku, 17.6.2026 13:11:40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370DAC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9CA767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75DD45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