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1113029" Type="http://schemas.openxmlformats.org/officeDocument/2006/relationships/officeDocument" Target="/word/document.xml" /><Relationship Id="coreR61113029" Type="http://schemas.openxmlformats.org/package/2006/relationships/metadata/core-properties" Target="/docProps/core.xml" /><Relationship Id="customR6111302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 štěpkovacích strojů (kód: 41-107-M)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Lesní technik těžebně-dopravních a štěpkovacích strojů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Komplexní zpracování těžebních zbytků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Materiálně technické zabezpečení provozu strojů využívaných při výrobě lesní štěpky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Stanovení výrobních postupů výroby lesní štěpky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Stanovení plánu výroby a odbytu štěpky s ohledem na zajištění efektivity výroby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Zajišťování skladování vyrobené lesní štěpky a dodávky lesní štěpky k odběrateli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Dodržování zásad BOZP při provozu štěpkovacích strojů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Vedení evidence související s výrobou a distribucí lesní štěpky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19.06.2020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štěpkovacích strojů, 30.9.2026 2:36:49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97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12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12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112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12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112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je povinen být vybaven předepsanými osobními ochrannými pracovními pomůckami (OOPP) podle nařízení vlády č. 495/2001 Sb., ve znění pozdějších předpisů.</w:t>
      </w:r>
    </w:p>
    <w:p>
      <w:pPr>
        <w:keepNext w:val="0"/>
        <w:keepLines w:val="0"/>
        <w:framePr w:w="10766" w:h="112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se strojním vybavením, jehož prostřednictvím bude zkoušku vykonávat. </w:t>
      </w:r>
    </w:p>
    <w:p>
      <w:pPr>
        <w:keepNext w:val="0"/>
        <w:keepLines w:val="0"/>
        <w:framePr w:w="10766" w:h="112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je zaměřena na ověření řídicích a organizačních schopností nezbytných pro zajišťování provozu štěpkovacích strojů.</w:t>
      </w:r>
    </w:p>
    <w:p>
      <w:pPr>
        <w:keepNext w:val="0"/>
        <w:keepLines w:val="0"/>
        <w:framePr w:w="10766" w:h="112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účely měření, posouzení skupiny a kvality štěpky se použijí "Doporučená pravidla pro měření a třídění dříví v ČR" v aktuálním znění.</w:t>
      </w:r>
    </w:p>
    <w:p>
      <w:pPr>
        <w:keepNext w:val="0"/>
        <w:keepLines w:val="0"/>
        <w:framePr w:w="10766" w:h="112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Lesnickým úsekem pro účely zkoušky se rozumí soubor lesních porostů o rozloze do 500 ha.</w:t>
      </w:r>
    </w:p>
    <w:p>
      <w:pPr>
        <w:keepNext w:val="0"/>
        <w:keepLines w:val="0"/>
        <w:framePr w:w="10766" w:h="112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„Komplexní zpracování těžebních zbytků (c14.A.6033)" v kritériu a) uchazeč určí lesnicky důležité dřeviny. Jedná se o následující: </w:t>
      </w:r>
    </w:p>
    <w:p>
      <w:pPr>
        <w:keepNext w:val="0"/>
        <w:keepLines w:val="0"/>
        <w:framePr w:w="10766" w:h="112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Jehličnaté: smrk, jedle douglaska, borovice, vejmutovka, modřín.</w:t>
      </w:r>
    </w:p>
    <w:p>
      <w:pPr>
        <w:keepNext w:val="0"/>
        <w:keepLines w:val="0"/>
        <w:framePr w:w="10766" w:h="112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Listnaté: dub, buk, habr, javor, jasan, jilm, akát, bříza, jeřáb, ořešák, třešeň, jabloň, hrušeň, lípa, olše, topol, vrba, jírovec.</w:t>
      </w:r>
    </w:p>
    <w:p>
      <w:pPr>
        <w:keepNext w:val="0"/>
        <w:keepLines w:val="0"/>
        <w:framePr w:w="10766" w:h="112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kompetence „Stanovení výrobních postupů výroby lesní štěpky (c14.D.1009)" v kritériu d) uchazeč zadá pracovní činnosti obsluze štěpkovacího stroje stanovením kvalitativních parametrů štěpky a její ukládání s důrazem na ochranu lesa a BOZP.</w:t>
      </w:r>
    </w:p>
    <w:p>
      <w:pPr>
        <w:keepNext w:val="0"/>
        <w:keepLines w:val="0"/>
        <w:framePr w:w="10766" w:h="112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kompetence „Stanovení plánu výroby a odbytu štěpky s ohledem na zajištění efektivity výroby (c14.D.1013)" v kritériu b) uchazeč předvede kalkulaci cenové nabídky s ohledem na náklady na vyklizení porostů, štěpkování, skladování těžebních zbytků i štěpky, expedici a dopravu štěpky v návaznosti na cenu štěpky u odběratele.</w:t>
      </w:r>
    </w:p>
    <w:p>
      <w:pPr>
        <w:keepNext w:val="0"/>
        <w:keepLines w:val="0"/>
        <w:framePr w:w="10766" w:h="112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kompetence „ Zajišťování skladování vyrobené lesní štěpky a dodávky lesní štěpky k odběrateli (c14.D.1014)" v kritériu d) uchazeč navrhne zajištění dodávek od nakládky přes expedici a odvoz až po skladování štěpky.</w:t>
      </w:r>
    </w:p>
    <w:p>
      <w:pPr>
        <w:keepNext w:val="0"/>
        <w:keepLines w:val="0"/>
        <w:framePr w:w="10766" w:h="112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je tvořena ze dvou hlavních částí. Praktická část se uskuteční na pracovišti, kde probíhá štěpkování. Teoretická část proběhne ve zkušební místnosti. </w:t>
      </w:r>
    </w:p>
    <w:p>
      <w:pPr>
        <w:keepNext w:val="0"/>
        <w:keepLines w:val="0"/>
        <w:framePr w:w="10766" w:h="112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Modelový výpočet efektivity dodávek lesní štěpky k odběrateli proběhne za využití těžebního plánu konkrétní oblasti s uvedením místa vzdálenosti odběratele od místa těžby. Těžební plán je stanoven na 5 tis m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superscript"/>
          <w:lang/>
        </w:rPr>
        <w:t>3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těžeb dříví za rok.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štěpkovacích strojů, 30.9.2026 2:36:49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lesní a vodní hospodářství a životní prostředí,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Triumfa Energo,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Lesy České republiky, s. p.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odborná škola Nové Město na Moravě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Česká asociace podnikatelů v lesním hospodářství 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Ústav pro hospodářskou úpravu lesů Brandýs nad Labem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štěpkovacích strojů, 30.9.2026 2:36:49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