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83158" Type="http://schemas.openxmlformats.org/officeDocument/2006/relationships/officeDocument" Target="/word/document.xml" /><Relationship Id="coreR5BB83158" Type="http://schemas.openxmlformats.org/package/2006/relationships/metadata/core-properties" Target="/docProps/core.xml" /><Relationship Id="customR5BB831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dodržování kvality práce a parametrů vyráběných sortimentů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a uplatňování zásad BOZP při provozu těžebně-dopravních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související s provozem těžebně 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Kalkulace cenových nabídek za činnosti při těžbě a dopravě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Plánování výroby sortimentace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těžebně-dopravních strojů, 17.4.2026 5:54:06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parametry pracoviště pro nasazení těžebně-dopravních strojů (středně velkého harvestoru) diferencovaně podle výkonů stroje a jeho svahové dostupnosti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Vypracovat technologický návrh těžby dříví obsahující směr postupu kácení, využití přibližovacích linek v lesních porostech a výroby sortimentů dříví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Načíst mapové podklady porostních map do počítače těžebně-dopravního stroje podle jednotlivých standardizovaných formátů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Seznámit obsluhu těžebně-dopravního stroje s lokalitou určenou k těžbě, s množstvím dříví určeného k těžbě, s průměrnou hmotností těženého porostu a s místy určenými ke skládkování dříví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e) Před započetím těžby popsat kalibraci měřicího zařízení těžebního stroje</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f) Předvést měření dříví v hráních a stanovit skutečný objem těženého porostu v metrech kubických bez kůry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g) Popsat postup uvedení pracoviště do původního stavu po ukončení těžby a dopravy dříví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Materiálně technické zabezpečení provozu těžebně - dopravních strojů</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831" w:hRule="exact" w:wrap="none" w:vAnchor="page" w:hAnchor="margin" w:x="45" w:y="9789"/>
        <w:rPr>
          <w:rStyle w:val="C3"/>
          <w:rtl w:val="0"/>
        </w:rPr>
      </w:pPr>
    </w:p>
    <w:p>
      <w:pPr>
        <w:pStyle w:val="P13"/>
        <w:framePr w:w="6658" w:h="704" w:hRule="exact" w:wrap="none" w:vAnchor="page" w:hAnchor="margin" w:x="71" w:y="9845"/>
        <w:rPr>
          <w:rStyle w:val="C11"/>
          <w:rtl w:val="0"/>
        </w:rPr>
      </w:pPr>
      <w:r>
        <w:rPr>
          <w:rStyle w:val="C11"/>
          <w:rtl w:val="0"/>
        </w:rPr>
        <w:t>a) Objasnit zajišťování základního servisu a opravárenství těžebně-dopravních strojů (harvestoru a vyvážecí soupravy) při jejich provozu v lesních porostech</w:t>
      </w:r>
    </w:p>
    <w:p>
      <w:pPr>
        <w:pStyle w:val="P28"/>
        <w:framePr w:w="3921" w:h="831" w:hRule="exact" w:wrap="none" w:vAnchor="page" w:hAnchor="margin" w:x="6800" w:y="9789"/>
        <w:rPr>
          <w:rStyle w:val="C3"/>
          <w:rtl w:val="0"/>
        </w:rPr>
      </w:pPr>
    </w:p>
    <w:p>
      <w:pPr>
        <w:pStyle w:val="P29"/>
        <w:framePr w:w="3839" w:h="704" w:hRule="exact" w:wrap="none" w:vAnchor="page" w:hAnchor="margin" w:x="6856" w:y="9845"/>
        <w:rPr>
          <w:rStyle w:val="C21"/>
          <w:rtl w:val="0"/>
        </w:rPr>
      </w:pPr>
      <w:r>
        <w:rPr>
          <w:rStyle w:val="C21"/>
          <w:rtl w:val="0"/>
        </w:rPr>
        <w:t>Ústní ověření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zabezpečení a skladování spotřebního materiálu využívaného při provozu těžebně-dopravních strojů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Navrhnout optimální postup v distribuci pohonných hmot (PHM) v souladu s platnými právními předpisy týkajícími se dopravy a skladování PHM</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a ústní ověření</w:t>
      </w:r>
    </w:p>
    <w:p>
      <w:pPr>
        <w:pStyle w:val="P32"/>
        <w:framePr w:w="10710" w:h="248" w:hRule="exact" w:wrap="none" w:vAnchor="page" w:hAnchor="margin" w:x="28" w:y="11947"/>
        <w:rPr>
          <w:rStyle w:val="C23"/>
          <w:rtl w:val="0"/>
        </w:rPr>
      </w:pPr>
      <w:r>
        <w:rPr>
          <w:rStyle w:val="C23"/>
          <w:rtl w:val="0"/>
        </w:rPr>
        <w:t>Je třeba splnit všechna kritéria.</w:t>
      </w:r>
    </w:p>
    <w:p>
      <w:pPr>
        <w:pStyle w:val="P23"/>
        <w:framePr w:w="10710" w:h="340" w:hRule="exact" w:wrap="none" w:vAnchor="page" w:hAnchor="margin" w:x="28" w:y="12383"/>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12822"/>
        <w:rPr>
          <w:rStyle w:val="C3"/>
          <w:rtl w:val="0"/>
        </w:rPr>
      </w:pPr>
    </w:p>
    <w:p>
      <w:pPr>
        <w:pStyle w:val="P25"/>
        <w:framePr w:w="6661" w:h="249" w:hRule="exact" w:wrap="none" w:vAnchor="page" w:hAnchor="margin" w:x="71" w:y="12893"/>
        <w:rPr>
          <w:rStyle w:val="C19"/>
          <w:rtl w:val="0"/>
        </w:rPr>
      </w:pPr>
      <w:r>
        <w:rPr>
          <w:rStyle w:val="C19"/>
          <w:rtl w:val="0"/>
        </w:rPr>
        <w:t>Kritéria hodnocení</w:t>
      </w:r>
    </w:p>
    <w:p>
      <w:pPr>
        <w:pStyle w:val="P26"/>
        <w:framePr w:w="3918" w:h="376" w:hRule="exact" w:wrap="none" w:vAnchor="page" w:hAnchor="margin" w:x="6803" w:y="12822"/>
        <w:rPr>
          <w:rStyle w:val="C3"/>
          <w:rtl w:val="0"/>
        </w:rPr>
      </w:pPr>
    </w:p>
    <w:p>
      <w:pPr>
        <w:pStyle w:val="P27"/>
        <w:framePr w:w="3836" w:h="249" w:hRule="exact" w:wrap="none" w:vAnchor="page" w:hAnchor="margin" w:x="6859" w:y="12893"/>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Předvést kontrolu kalibrace měřicího zařízení harvestoru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5"/>
        <w:rPr>
          <w:rStyle w:val="C3"/>
          <w:rtl w:val="0"/>
        </w:rPr>
      </w:pPr>
    </w:p>
    <w:p>
      <w:pPr>
        <w:pStyle w:val="P17"/>
        <w:framePr w:w="6658" w:h="249" w:hRule="exact" w:wrap="none" w:vAnchor="page" w:hAnchor="margin" w:x="71" w:y="13631"/>
        <w:rPr>
          <w:rStyle w:val="C13"/>
          <w:rtl w:val="0"/>
        </w:rPr>
      </w:pPr>
      <w:r>
        <w:rPr>
          <w:rStyle w:val="C13"/>
          <w:rtl w:val="0"/>
        </w:rPr>
        <w:t>b) Provést kontrolu parametrů vyráběných sortimentů kulatinového dříví</w:t>
      </w:r>
    </w:p>
    <w:p>
      <w:pPr>
        <w:pStyle w:val="P30"/>
        <w:framePr w:w="3921" w:h="376" w:hRule="exact" w:wrap="none" w:vAnchor="page" w:hAnchor="margin" w:x="6800" w:y="13575"/>
        <w:rPr>
          <w:rStyle w:val="C3"/>
          <w:rtl w:val="0"/>
        </w:rPr>
      </w:pPr>
    </w:p>
    <w:p>
      <w:pPr>
        <w:pStyle w:val="P31"/>
        <w:framePr w:w="3839" w:h="249" w:hRule="exact" w:wrap="none" w:vAnchor="page" w:hAnchor="margin" w:x="6856" w:y="13631"/>
        <w:rPr>
          <w:rStyle w:val="C22"/>
          <w:rtl w:val="0"/>
        </w:rPr>
      </w:pPr>
      <w:r>
        <w:rPr>
          <w:rStyle w:val="C22"/>
          <w:rtl w:val="0"/>
        </w:rPr>
        <w:t>Praktické předvedení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c) Popsat preventivní činnost provozovatele těžebně-dopravních strojů vůči poškození lesního porostu</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Ústní ověření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17.4.2026 5:54:06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platných předpisů z oblasti BOZP týkajících se provozu těžebně-dopravních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poučení obsluhy těžebně-dopravních strojů na zvláštnosti konkrétního pracoviště z pohledu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evidence související s provozem těžebně dopravních strojů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Vyjmenovat evidenci vedenou při provozu těžebně-dopravních strojů</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Vytisknout evidenční výstupy z měřicího zařízení harvestoru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Předvést čtení výstupu kalibrace měřicího zařízení a stanovit objem vytěžené hmoty z počítače těžebně-dopravního stroje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f) Zpracovat časově (měsíční, čtvrtletní, roční) pohyb dříví, zásoby dříví dle jednotlivých lokalit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g) Vypracovat přehledný soupis vyrobeného dříví podle jednotlivých druhů dřevin a sortimentů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Kalkulace cenových nabídek za činnosti při těžbě a dopravě dříví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položky, které jsou součástí kalkulace cenových nabídek za činnosti prováděné těžebně - dopravními stroji</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Vypracovat jednoduchou kalkulaci předloženého modelového příkladu těžby a dopravy dříví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9"/>
        <w:rPr>
          <w:rStyle w:val="C18"/>
          <w:rtl w:val="0"/>
        </w:rPr>
      </w:pPr>
      <w:r>
        <w:rPr>
          <w:rStyle w:val="C18"/>
          <w:rtl w:val="0"/>
        </w:rPr>
        <w:t>Plánování výroby sortimentace dříví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Vysvětlit sortimentaci dříví dle doporučených pravidel pro měření a třídění dříví v ČR</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Předvést modelový postup výroby dříví podle sortimentů dříví zejména s ohledem na kvalitu těženého porostu a délek jednotlivých sortimentů</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w:t>
      </w:r>
    </w:p>
    <w:p>
      <w:pPr>
        <w:pStyle w:val="P12"/>
        <w:framePr w:w="6710" w:h="376" w:hRule="exact" w:wrap="none" w:vAnchor="page" w:hAnchor="margin" w:x="45" w:y="15098"/>
        <w:rPr>
          <w:rStyle w:val="C3"/>
          <w:rtl w:val="0"/>
        </w:rPr>
      </w:pPr>
    </w:p>
    <w:p>
      <w:pPr>
        <w:pStyle w:val="P13"/>
        <w:framePr w:w="6658" w:h="249" w:hRule="exact" w:wrap="none" w:vAnchor="page" w:hAnchor="margin" w:x="71" w:y="15154"/>
        <w:rPr>
          <w:rStyle w:val="C11"/>
          <w:rtl w:val="0"/>
        </w:rPr>
      </w:pPr>
      <w:r>
        <w:rPr>
          <w:rStyle w:val="C11"/>
          <w:rtl w:val="0"/>
        </w:rPr>
        <w:t>c) Popsat odvození nadměrků k jednotlivým délkám sortimentů</w:t>
      </w:r>
    </w:p>
    <w:p>
      <w:pPr>
        <w:pStyle w:val="P28"/>
        <w:framePr w:w="3921" w:h="376" w:hRule="exact" w:wrap="none" w:vAnchor="page" w:hAnchor="margin" w:x="6800" w:y="15098"/>
        <w:rPr>
          <w:rStyle w:val="C3"/>
          <w:rtl w:val="0"/>
        </w:rPr>
      </w:pPr>
    </w:p>
    <w:p>
      <w:pPr>
        <w:pStyle w:val="P29"/>
        <w:framePr w:w="3839" w:h="249" w:hRule="exact" w:wrap="none" w:vAnchor="page" w:hAnchor="margin" w:x="6856" w:y="15154"/>
        <w:rPr>
          <w:rStyle w:val="C21"/>
          <w:rtl w:val="0"/>
        </w:rPr>
      </w:pPr>
      <w:r>
        <w:rPr>
          <w:rStyle w:val="C21"/>
          <w:rtl w:val="0"/>
        </w:rPr>
        <w:t>Ústní ověření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17.4.2026 5:54:06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provozu těžebně-dopravních strojů pomocí telematického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exportovat z počítače těžebně-dopravního stroje výstupy telematického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těžebně-dopravních strojů, 17.4.2026 5:54:06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ve kterém probíhá těžba těžebně-dopravními stroji. Teoretická část zkoušky proběhne v učebně vybavené počítačem.</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těžebně-dopravních strojů (harvestorů a vyvážecích souprav). Uchazeč bude v průběhu zkoušky využívat zařízení harvestoru za dozoru autorizované osoby.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"Dodržování a uplatňování zásad BOZP při provozu těžebně-dopravních strojů" </w:t>
      </w:r>
      <w:r>
        <w:rPr>
          <w:rFonts w:ascii="Arial" w:cs="Arial" w:hAnsi="Arial" w:eastAsia="Arial"/>
          <w:b w:val="0"/>
          <w:i w:val="0"/>
          <w:caps w:val="0"/>
          <w:strike w:val="0"/>
          <w:noProof w:val="0"/>
          <w:vanish w:val="0"/>
          <w:color w:val="auto"/>
          <w:sz w:val="20"/>
          <w:u w:val="none"/>
          <w:shd w:val="clear" w:color="auto" w:fill="auto"/>
          <w:vertAlign w:val="baseline"/>
          <w:lang/>
        </w:rPr>
        <w:t xml:space="preserve">budou při zkoušce uvedeny parametry pracoviště, které nepřekročí limity určené výrobcem těžebně-dopravních strojů při jejich nasazení v porostech.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1"/>
          <w:caps w:val="0"/>
          <w:strike w:val="0"/>
          <w:noProof w:val="0"/>
          <w:vanish w:val="0"/>
          <w:color w:val="auto"/>
          <w:sz w:val="20"/>
          <w:u w:val="none"/>
          <w:shd w:val="clear" w:color="auto" w:fill="auto"/>
          <w:vertAlign w:val="baseline"/>
          <w:lang/>
        </w:rPr>
        <w:t>"Kalkulace cenových nabídek za činnosti při těžbě a dopravě dříví"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uchazeči zadán jednoduchý modelový příklad k posouzení efektivity předložené nabídky.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těžebně-dopravních strojů, 17.4.2026 5:54:06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praktického vyučování nebo odborných předmětů v oblasti lesnictví,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50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tj. pásmo dlouhé minimálně 15 m, lať pro měření výšek hrání, barva ve spreji pro označení měřeného dříví</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zaříźení harvestoru </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průměrka 90 cm</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LHP (Lesní hospodářský plán) včetně lesnické (porostní nebo obrysové) mapy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výroby, dopravy, skladových zásob a expedice</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s odpovídajícím vybavením </w:t>
      </w:r>
    </w:p>
    <w:p>
      <w:pPr>
        <w:keepNext w:val="0"/>
        <w:keepLines w:val="0"/>
        <w:framePr w:w="10766" w:h="47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těžebně-dopravních strojů, 17.4.2026 5:54:06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těžebně-dopravních strojů, 17.4.2026 5:54:06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těžebně-dopravních strojů, 17.4.2026 5:54:06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CE21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A505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ABF9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