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2071C0" Type="http://schemas.openxmlformats.org/officeDocument/2006/relationships/officeDocument" Target="/word/document.xml" /><Relationship Id="coreR712071C0" Type="http://schemas.openxmlformats.org/package/2006/relationships/metadata/core-properties" Target="/docProps/core.xml" /><Relationship Id="customR712071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těžebně-dopravních strojů (kód: 41-108-M)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Stanovení technologického postupu nasazení těžebně - dopravních strojů v lesních porostech při těžbě a dopravě dříví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Materiálně technické zabezpečení provozu těžebně - dopravních strojů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Kontrola dodržování kvality práce a parametrů vyráběných sortimentů dříví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Dodržování a uplatňování zásad BOZP při provozu těžebně-dopravních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evidence související s provozem těžebně dopravních strojů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Kalkulace cenových nabídek za činnosti při těžbě a dopravě dříví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Plánování výroby sortimentace dříví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Sledování provozu těžebně-dopravních strojů pomocí telematického systému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01.12.2015 do: 19.08.2020</w:t>
      </w:r>
    </w:p>
    <w:p>
      <w:pPr>
        <w:pStyle w:val="P21"/>
        <w:framePr w:w="7654" w:h="331" w:hRule="exact" w:wrap="none" w:vAnchor="page" w:hAnchor="margin" w:x="28" w:y="15940"/>
        <w:rPr>
          <w:rStyle w:val="C16"/>
          <w:rtl w:val="0"/>
        </w:rPr>
      </w:pPr>
      <w:r>
        <w:rPr>
          <w:rStyle w:val="C16"/>
          <w:rtl w:val="0"/>
        </w:rPr>
        <w:t>Technik těžebně-dopravních strojů, 31.7.2026 18:06:28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Stanovení technologického postupu nasazení těžebně - dopravních strojů v lesních porostech při těžbě a dopravě dříví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parametry pracoviště pro nasazení těžebně-dopravních strojů (středně velkého harvestoru) diferencovaně podle výkonů stroje a jeho svahové dostupnosti</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Vypracovat technologický návrh těžby dříví obsahující směr postupu kácení, využití přibližovacích linek v lesních porostech a výroby sortimentů dříví</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Načíst mapové podklady porostních map do počítače těžebně-dopravního stroje podle jednotlivých standardizovaných formátů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Seznámit obsluhu těžebně-dopravního stroje s lokalitou určenou k těžbě, s množstvím dříví určeného k těžbě, s průměrnou hmotností těženého porostu a s místy určenými ke skládkování dříví</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e) Před započetím těžby popsat kalibraci měřicího zařízení těžebního stroje</w:t>
      </w:r>
    </w:p>
    <w:p>
      <w:pPr>
        <w:pStyle w:val="P28"/>
        <w:framePr w:w="3921" w:h="376" w:hRule="exact" w:wrap="none" w:vAnchor="page" w:hAnchor="margin" w:x="6800" w:y="6835"/>
        <w:rPr>
          <w:rStyle w:val="C3"/>
          <w:rtl w:val="0"/>
        </w:rPr>
      </w:pPr>
    </w:p>
    <w:p>
      <w:pPr>
        <w:pStyle w:val="P29"/>
        <w:framePr w:w="3839" w:h="249" w:hRule="exact" w:wrap="none" w:vAnchor="page" w:hAnchor="margin" w:x="6856" w:y="6891"/>
        <w:rPr>
          <w:rStyle w:val="C21"/>
          <w:rtl w:val="0"/>
        </w:rPr>
      </w:pPr>
      <w:r>
        <w:rPr>
          <w:rStyle w:val="C21"/>
          <w:rtl w:val="0"/>
        </w:rPr>
        <w:t>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f) Předvést měření dříví v hráních a stanovit skutečný objem těženého porostu v metrech kubických bez kůry</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g) Popsat postup uvedení pracoviště do původního stavu po ukončení těžby a dopravy dříví</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340" w:hRule="exact" w:wrap="none" w:vAnchor="page" w:hAnchor="margin" w:x="28" w:y="8974"/>
        <w:rPr>
          <w:rStyle w:val="C18"/>
          <w:rtl w:val="0"/>
        </w:rPr>
      </w:pPr>
      <w:r>
        <w:rPr>
          <w:rStyle w:val="C18"/>
          <w:rtl w:val="0"/>
        </w:rPr>
        <w:t>Materiálně technické zabezpečení provozu těžebně - dopravních strojů</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831" w:hRule="exact" w:wrap="none" w:vAnchor="page" w:hAnchor="margin" w:x="45" w:y="9789"/>
        <w:rPr>
          <w:rStyle w:val="C3"/>
          <w:rtl w:val="0"/>
        </w:rPr>
      </w:pPr>
    </w:p>
    <w:p>
      <w:pPr>
        <w:pStyle w:val="P13"/>
        <w:framePr w:w="6658" w:h="704" w:hRule="exact" w:wrap="none" w:vAnchor="page" w:hAnchor="margin" w:x="71" w:y="9845"/>
        <w:rPr>
          <w:rStyle w:val="C11"/>
          <w:rtl w:val="0"/>
        </w:rPr>
      </w:pPr>
      <w:r>
        <w:rPr>
          <w:rStyle w:val="C11"/>
          <w:rtl w:val="0"/>
        </w:rPr>
        <w:t>a) Objasnit zajišťování základního servisu a opravárenství těžebně-dopravních strojů (harvestoru a vyvážecí soupravy) při jejich provozu v lesních porostech</w:t>
      </w:r>
    </w:p>
    <w:p>
      <w:pPr>
        <w:pStyle w:val="P28"/>
        <w:framePr w:w="3921" w:h="831" w:hRule="exact" w:wrap="none" w:vAnchor="page" w:hAnchor="margin" w:x="6800" w:y="9789"/>
        <w:rPr>
          <w:rStyle w:val="C3"/>
          <w:rtl w:val="0"/>
        </w:rPr>
      </w:pPr>
    </w:p>
    <w:p>
      <w:pPr>
        <w:pStyle w:val="P29"/>
        <w:framePr w:w="3839" w:h="704" w:hRule="exact" w:wrap="none" w:vAnchor="page" w:hAnchor="margin" w:x="6856" w:y="9845"/>
        <w:rPr>
          <w:rStyle w:val="C21"/>
          <w:rtl w:val="0"/>
        </w:rPr>
      </w:pPr>
      <w:r>
        <w:rPr>
          <w:rStyle w:val="C21"/>
          <w:rtl w:val="0"/>
        </w:rPr>
        <w:t>Ústní ověření</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b) Popsat zabezpečení a skladování spotřebního materiálu využívaného při provozu těžebně-dopravních strojů</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Ústní ověření</w:t>
      </w:r>
    </w:p>
    <w:p>
      <w:pPr>
        <w:pStyle w:val="P12"/>
        <w:framePr w:w="6710" w:h="607" w:hRule="exact" w:wrap="none" w:vAnchor="page" w:hAnchor="margin" w:x="45" w:y="11227"/>
        <w:rPr>
          <w:rStyle w:val="C3"/>
          <w:rtl w:val="0"/>
        </w:rPr>
      </w:pPr>
    </w:p>
    <w:p>
      <w:pPr>
        <w:pStyle w:val="P13"/>
        <w:framePr w:w="6658" w:h="480" w:hRule="exact" w:wrap="none" w:vAnchor="page" w:hAnchor="margin" w:x="71" w:y="11283"/>
        <w:rPr>
          <w:rStyle w:val="C11"/>
          <w:rtl w:val="0"/>
        </w:rPr>
      </w:pPr>
      <w:r>
        <w:rPr>
          <w:rStyle w:val="C11"/>
          <w:rtl w:val="0"/>
        </w:rPr>
        <w:t>c) Navrhnout optimální postup v distribuci pohonných hmot (PHM) v souladu s platnými právními předpisy týkajícími se dopravy a skladování PHM</w:t>
      </w:r>
    </w:p>
    <w:p>
      <w:pPr>
        <w:pStyle w:val="P28"/>
        <w:framePr w:w="3921" w:h="607" w:hRule="exact" w:wrap="none" w:vAnchor="page" w:hAnchor="margin" w:x="6800" w:y="11227"/>
        <w:rPr>
          <w:rStyle w:val="C3"/>
          <w:rtl w:val="0"/>
        </w:rPr>
      </w:pPr>
    </w:p>
    <w:p>
      <w:pPr>
        <w:pStyle w:val="P29"/>
        <w:framePr w:w="3839" w:h="480" w:hRule="exact" w:wrap="none" w:vAnchor="page" w:hAnchor="margin" w:x="6856" w:y="11283"/>
        <w:rPr>
          <w:rStyle w:val="C21"/>
          <w:rtl w:val="0"/>
        </w:rPr>
      </w:pPr>
      <w:r>
        <w:rPr>
          <w:rStyle w:val="C21"/>
          <w:rtl w:val="0"/>
        </w:rPr>
        <w:t>Praktické a ústní ověření</w:t>
      </w:r>
    </w:p>
    <w:p>
      <w:pPr>
        <w:pStyle w:val="P32"/>
        <w:framePr w:w="10710" w:h="248" w:hRule="exact" w:wrap="none" w:vAnchor="page" w:hAnchor="margin" w:x="28" w:y="11947"/>
        <w:rPr>
          <w:rStyle w:val="C23"/>
          <w:rtl w:val="0"/>
        </w:rPr>
      </w:pPr>
      <w:r>
        <w:rPr>
          <w:rStyle w:val="C23"/>
          <w:rtl w:val="0"/>
        </w:rPr>
        <w:t>Je třeba splnit všechna kritéria.</w:t>
      </w:r>
    </w:p>
    <w:p>
      <w:pPr>
        <w:pStyle w:val="P23"/>
        <w:framePr w:w="10710" w:h="340" w:hRule="exact" w:wrap="none" w:vAnchor="page" w:hAnchor="margin" w:x="28" w:y="12383"/>
        <w:rPr>
          <w:rStyle w:val="C18"/>
          <w:rtl w:val="0"/>
        </w:rPr>
      </w:pPr>
      <w:r>
        <w:rPr>
          <w:rStyle w:val="C18"/>
          <w:rtl w:val="0"/>
        </w:rPr>
        <w:t>Kontrola dodržování kvality práce a parametrů vyráběných sortimentů dříví</w:t>
      </w:r>
    </w:p>
    <w:p>
      <w:pPr>
        <w:pStyle w:val="P24"/>
        <w:framePr w:w="6713" w:h="376" w:hRule="exact" w:wrap="none" w:vAnchor="page" w:hAnchor="margin" w:x="45" w:y="12822"/>
        <w:rPr>
          <w:rStyle w:val="C3"/>
          <w:rtl w:val="0"/>
        </w:rPr>
      </w:pPr>
    </w:p>
    <w:p>
      <w:pPr>
        <w:pStyle w:val="P25"/>
        <w:framePr w:w="6661" w:h="249" w:hRule="exact" w:wrap="none" w:vAnchor="page" w:hAnchor="margin" w:x="71" w:y="12893"/>
        <w:rPr>
          <w:rStyle w:val="C19"/>
          <w:rtl w:val="0"/>
        </w:rPr>
      </w:pPr>
      <w:r>
        <w:rPr>
          <w:rStyle w:val="C19"/>
          <w:rtl w:val="0"/>
        </w:rPr>
        <w:t>Kritéria hodnocení</w:t>
      </w:r>
    </w:p>
    <w:p>
      <w:pPr>
        <w:pStyle w:val="P26"/>
        <w:framePr w:w="3918" w:h="376" w:hRule="exact" w:wrap="none" w:vAnchor="page" w:hAnchor="margin" w:x="6803" w:y="12822"/>
        <w:rPr>
          <w:rStyle w:val="C3"/>
          <w:rtl w:val="0"/>
        </w:rPr>
      </w:pPr>
    </w:p>
    <w:p>
      <w:pPr>
        <w:pStyle w:val="P27"/>
        <w:framePr w:w="3836" w:h="249" w:hRule="exact" w:wrap="none" w:vAnchor="page" w:hAnchor="margin" w:x="6859" w:y="12893"/>
        <w:rPr>
          <w:rStyle w:val="C20"/>
          <w:rtl w:val="0"/>
        </w:rPr>
      </w:pPr>
      <w:r>
        <w:rPr>
          <w:rStyle w:val="C20"/>
          <w:rtl w:val="0"/>
        </w:rPr>
        <w:t>Způsoby ověření</w:t>
      </w:r>
    </w:p>
    <w:p>
      <w:pPr>
        <w:pStyle w:val="P12"/>
        <w:framePr w:w="6710" w:h="376" w:hRule="exact" w:wrap="none" w:vAnchor="page" w:hAnchor="margin" w:x="45" w:y="13198"/>
        <w:rPr>
          <w:rStyle w:val="C3"/>
          <w:rtl w:val="0"/>
        </w:rPr>
      </w:pPr>
    </w:p>
    <w:p>
      <w:pPr>
        <w:pStyle w:val="P13"/>
        <w:framePr w:w="6658" w:h="249" w:hRule="exact" w:wrap="none" w:vAnchor="page" w:hAnchor="margin" w:x="71" w:y="13254"/>
        <w:rPr>
          <w:rStyle w:val="C11"/>
          <w:rtl w:val="0"/>
        </w:rPr>
      </w:pPr>
      <w:r>
        <w:rPr>
          <w:rStyle w:val="C11"/>
          <w:rtl w:val="0"/>
        </w:rPr>
        <w:t>a) Předvést kontrolu kalibrace měřicího zařízení harvestoru</w:t>
      </w:r>
    </w:p>
    <w:p>
      <w:pPr>
        <w:pStyle w:val="P28"/>
        <w:framePr w:w="3921" w:h="376" w:hRule="exact" w:wrap="none" w:vAnchor="page" w:hAnchor="margin" w:x="6800" w:y="13198"/>
        <w:rPr>
          <w:rStyle w:val="C3"/>
          <w:rtl w:val="0"/>
        </w:rPr>
      </w:pPr>
    </w:p>
    <w:p>
      <w:pPr>
        <w:pStyle w:val="P29"/>
        <w:framePr w:w="3839" w:h="249" w:hRule="exact" w:wrap="none" w:vAnchor="page" w:hAnchor="margin" w:x="6856" w:y="13254"/>
        <w:rPr>
          <w:rStyle w:val="C21"/>
          <w:rtl w:val="0"/>
        </w:rPr>
      </w:pPr>
      <w:r>
        <w:rPr>
          <w:rStyle w:val="C21"/>
          <w:rtl w:val="0"/>
        </w:rPr>
        <w:t>Praktické předvedení</w:t>
      </w:r>
    </w:p>
    <w:p>
      <w:pPr>
        <w:pStyle w:val="P16"/>
        <w:framePr w:w="6710" w:h="376" w:hRule="exact" w:wrap="none" w:vAnchor="page" w:hAnchor="margin" w:x="45" w:y="13575"/>
        <w:rPr>
          <w:rStyle w:val="C3"/>
          <w:rtl w:val="0"/>
        </w:rPr>
      </w:pPr>
    </w:p>
    <w:p>
      <w:pPr>
        <w:pStyle w:val="P17"/>
        <w:framePr w:w="6658" w:h="249" w:hRule="exact" w:wrap="none" w:vAnchor="page" w:hAnchor="margin" w:x="71" w:y="13631"/>
        <w:rPr>
          <w:rStyle w:val="C13"/>
          <w:rtl w:val="0"/>
        </w:rPr>
      </w:pPr>
      <w:r>
        <w:rPr>
          <w:rStyle w:val="C13"/>
          <w:rtl w:val="0"/>
        </w:rPr>
        <w:t>b) Provést kontrolu parametrů vyráběných sortimentů kulatinového dříví</w:t>
      </w:r>
    </w:p>
    <w:p>
      <w:pPr>
        <w:pStyle w:val="P30"/>
        <w:framePr w:w="3921" w:h="376" w:hRule="exact" w:wrap="none" w:vAnchor="page" w:hAnchor="margin" w:x="6800" w:y="13575"/>
        <w:rPr>
          <w:rStyle w:val="C3"/>
          <w:rtl w:val="0"/>
        </w:rPr>
      </w:pPr>
    </w:p>
    <w:p>
      <w:pPr>
        <w:pStyle w:val="P31"/>
        <w:framePr w:w="3839" w:h="249" w:hRule="exact" w:wrap="none" w:vAnchor="page" w:hAnchor="margin" w:x="6856" w:y="13631"/>
        <w:rPr>
          <w:rStyle w:val="C22"/>
          <w:rtl w:val="0"/>
        </w:rPr>
      </w:pPr>
      <w:r>
        <w:rPr>
          <w:rStyle w:val="C22"/>
          <w:rtl w:val="0"/>
        </w:rPr>
        <w:t>Praktické předvedení</w:t>
      </w:r>
    </w:p>
    <w:p>
      <w:pPr>
        <w:pStyle w:val="P12"/>
        <w:framePr w:w="6710" w:h="607" w:hRule="exact" w:wrap="none" w:vAnchor="page" w:hAnchor="margin" w:x="45" w:y="13951"/>
        <w:rPr>
          <w:rStyle w:val="C3"/>
          <w:rtl w:val="0"/>
        </w:rPr>
      </w:pPr>
    </w:p>
    <w:p>
      <w:pPr>
        <w:pStyle w:val="P13"/>
        <w:framePr w:w="6658" w:h="480" w:hRule="exact" w:wrap="none" w:vAnchor="page" w:hAnchor="margin" w:x="71" w:y="14007"/>
        <w:rPr>
          <w:rStyle w:val="C11"/>
          <w:rtl w:val="0"/>
        </w:rPr>
      </w:pPr>
      <w:r>
        <w:rPr>
          <w:rStyle w:val="C11"/>
          <w:rtl w:val="0"/>
        </w:rPr>
        <w:t>c) Popsat preventivní činnost provozovatele těžebně-dopravních strojů vůči poškození lesního porostu</w:t>
      </w:r>
    </w:p>
    <w:p>
      <w:pPr>
        <w:pStyle w:val="P28"/>
        <w:framePr w:w="3921" w:h="607" w:hRule="exact" w:wrap="none" w:vAnchor="page" w:hAnchor="margin" w:x="6800" w:y="13951"/>
        <w:rPr>
          <w:rStyle w:val="C3"/>
          <w:rtl w:val="0"/>
        </w:rPr>
      </w:pPr>
    </w:p>
    <w:p>
      <w:pPr>
        <w:pStyle w:val="P29"/>
        <w:framePr w:w="3839" w:h="480" w:hRule="exact" w:wrap="none" w:vAnchor="page" w:hAnchor="margin" w:x="6856" w:y="14007"/>
        <w:rPr>
          <w:rStyle w:val="C21"/>
          <w:rtl w:val="0"/>
        </w:rPr>
      </w:pPr>
      <w:r>
        <w:rPr>
          <w:rStyle w:val="C21"/>
          <w:rtl w:val="0"/>
        </w:rPr>
        <w:t>Ústní ověření</w:t>
      </w:r>
    </w:p>
    <w:p>
      <w:pPr>
        <w:pStyle w:val="P32"/>
        <w:framePr w:w="10710" w:h="248" w:hRule="exact" w:wrap="none" w:vAnchor="page" w:hAnchor="margin" w:x="28" w:y="146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těžebně-dopravních strojů, 31.7.2026 18:06:28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a uplatňování zásad BOZP při provozu těžebně-dopravních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znalosti platných předpisů z oblasti BOZP týkajících se provozu těžebně-dopravních 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poučení obsluhy těžebně-dopravních strojů na zvláštnosti konkrétního pracoviště z pohledu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Vedení evidence související s provozem těžebně dopravních strojů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Vyjmenovat evidenci vedenou při provozu těžebně-dopravních strojů</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Vytisknout evidenční výstupy z měřicího zařízení harvestoru</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Vypracovat podklad pro fakturaci za provedenou těžební činnost a dopravu dříví na skládky dříví</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d) Vypracovat mzdový podklad pro pracovníky za jednotlivě provedené činnosti při těžbě a dopravě dříví</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e) Předvést čtení výstupu kalibrace měřicího zařízení a stanovit objem vytěžené hmoty z počítače těžebně-dopravního stroje</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f) Zpracovat časově (měsíční, čtvrtletní, roční) pohyb dříví, zásoby dříví dle jednotlivých lokalit</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g) Vypracovat přehledný soupis vyrobeného dříví podle jednotlivých druhů dřevin a sortimentů</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4"/>
        <w:rPr>
          <w:rStyle w:val="C18"/>
          <w:rtl w:val="0"/>
        </w:rPr>
      </w:pPr>
      <w:r>
        <w:rPr>
          <w:rStyle w:val="C18"/>
          <w:rtl w:val="0"/>
        </w:rPr>
        <w:t>Kalkulace cenových nabídek za činnosti při těžbě a dopravě dříví</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a) Popsat položky, které jsou součástí kalkulace cenových nabídek za činnosti prováděné těžebně - dopravními stroji</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Ústní ověření</w:t>
      </w:r>
    </w:p>
    <w:p>
      <w:pPr>
        <w:pStyle w:val="P16"/>
        <w:framePr w:w="6710" w:h="607" w:hRule="exact" w:wrap="none" w:vAnchor="page" w:hAnchor="margin" w:x="45" w:y="11306"/>
        <w:rPr>
          <w:rStyle w:val="C3"/>
          <w:rtl w:val="0"/>
        </w:rPr>
      </w:pPr>
    </w:p>
    <w:p>
      <w:pPr>
        <w:pStyle w:val="P17"/>
        <w:framePr w:w="6658" w:h="480" w:hRule="exact" w:wrap="none" w:vAnchor="page" w:hAnchor="margin" w:x="71" w:y="11362"/>
        <w:rPr>
          <w:rStyle w:val="C13"/>
          <w:rtl w:val="0"/>
        </w:rPr>
      </w:pPr>
      <w:r>
        <w:rPr>
          <w:rStyle w:val="C13"/>
          <w:rtl w:val="0"/>
        </w:rPr>
        <w:t>b) Popsat podmínky, které mají vliv na stanovení přirážek za náročnost prováděných činností</w:t>
      </w:r>
    </w:p>
    <w:p>
      <w:pPr>
        <w:pStyle w:val="P30"/>
        <w:framePr w:w="3921" w:h="607" w:hRule="exact" w:wrap="none" w:vAnchor="page" w:hAnchor="margin" w:x="6800" w:y="11306"/>
        <w:rPr>
          <w:rStyle w:val="C3"/>
          <w:rtl w:val="0"/>
        </w:rPr>
      </w:pPr>
    </w:p>
    <w:p>
      <w:pPr>
        <w:pStyle w:val="P31"/>
        <w:framePr w:w="3839" w:h="480" w:hRule="exact" w:wrap="none" w:vAnchor="page" w:hAnchor="margin" w:x="6856" w:y="11362"/>
        <w:rPr>
          <w:rStyle w:val="C22"/>
          <w:rtl w:val="0"/>
        </w:rPr>
      </w:pPr>
      <w:r>
        <w:rPr>
          <w:rStyle w:val="C22"/>
          <w:rtl w:val="0"/>
        </w:rPr>
        <w:t>Ústní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c) Vypracovat jednoduchou kalkulaci předloženého modelového příkladu těžby a dopravy dříví</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w:t>
      </w:r>
    </w:p>
    <w:p>
      <w:pPr>
        <w:pStyle w:val="P32"/>
        <w:framePr w:w="10710" w:h="248" w:hRule="exact" w:wrap="none" w:vAnchor="page" w:hAnchor="margin" w:x="28" w:y="12633"/>
        <w:rPr>
          <w:rStyle w:val="C23"/>
          <w:rtl w:val="0"/>
        </w:rPr>
      </w:pPr>
      <w:r>
        <w:rPr>
          <w:rStyle w:val="C23"/>
          <w:rtl w:val="0"/>
        </w:rPr>
        <w:t>Je třeba splnit všechna kritéria.</w:t>
      </w:r>
    </w:p>
    <w:p>
      <w:pPr>
        <w:pStyle w:val="P23"/>
        <w:framePr w:w="10710" w:h="340" w:hRule="exact" w:wrap="none" w:vAnchor="page" w:hAnchor="margin" w:x="28" w:y="13069"/>
        <w:rPr>
          <w:rStyle w:val="C18"/>
          <w:rtl w:val="0"/>
        </w:rPr>
      </w:pPr>
      <w:r>
        <w:rPr>
          <w:rStyle w:val="C18"/>
          <w:rtl w:val="0"/>
        </w:rPr>
        <w:t>Plánování výroby sortimentace dříví</w:t>
      </w:r>
    </w:p>
    <w:p>
      <w:pPr>
        <w:pStyle w:val="P24"/>
        <w:framePr w:w="6713" w:h="376" w:hRule="exact" w:wrap="none" w:vAnchor="page" w:hAnchor="margin" w:x="45" w:y="13508"/>
        <w:rPr>
          <w:rStyle w:val="C3"/>
          <w:rtl w:val="0"/>
        </w:rPr>
      </w:pPr>
    </w:p>
    <w:p>
      <w:pPr>
        <w:pStyle w:val="P25"/>
        <w:framePr w:w="6661" w:h="249" w:hRule="exact" w:wrap="none" w:vAnchor="page" w:hAnchor="margin" w:x="71" w:y="13579"/>
        <w:rPr>
          <w:rStyle w:val="C19"/>
          <w:rtl w:val="0"/>
        </w:rPr>
      </w:pPr>
      <w:r>
        <w:rPr>
          <w:rStyle w:val="C19"/>
          <w:rtl w:val="0"/>
        </w:rPr>
        <w:t>Kritéria hodnocení</w:t>
      </w:r>
    </w:p>
    <w:p>
      <w:pPr>
        <w:pStyle w:val="P26"/>
        <w:framePr w:w="3918" w:h="376" w:hRule="exact" w:wrap="none" w:vAnchor="page" w:hAnchor="margin" w:x="6803" w:y="13508"/>
        <w:rPr>
          <w:rStyle w:val="C3"/>
          <w:rtl w:val="0"/>
        </w:rPr>
      </w:pPr>
    </w:p>
    <w:p>
      <w:pPr>
        <w:pStyle w:val="P27"/>
        <w:framePr w:w="3836" w:h="249" w:hRule="exact" w:wrap="none" w:vAnchor="page" w:hAnchor="margin" w:x="6859" w:y="13579"/>
        <w:rPr>
          <w:rStyle w:val="C20"/>
          <w:rtl w:val="0"/>
        </w:rPr>
      </w:pPr>
      <w:r>
        <w:rPr>
          <w:rStyle w:val="C20"/>
          <w:rtl w:val="0"/>
        </w:rPr>
        <w:t>Způsoby ověření</w:t>
      </w:r>
    </w:p>
    <w:p>
      <w:pPr>
        <w:pStyle w:val="P12"/>
        <w:framePr w:w="6710" w:h="607" w:hRule="exact" w:wrap="none" w:vAnchor="page" w:hAnchor="margin" w:x="45" w:y="13884"/>
        <w:rPr>
          <w:rStyle w:val="C3"/>
          <w:rtl w:val="0"/>
        </w:rPr>
      </w:pPr>
    </w:p>
    <w:p>
      <w:pPr>
        <w:pStyle w:val="P13"/>
        <w:framePr w:w="6658" w:h="480" w:hRule="exact" w:wrap="none" w:vAnchor="page" w:hAnchor="margin" w:x="71" w:y="13940"/>
        <w:rPr>
          <w:rStyle w:val="C11"/>
          <w:rtl w:val="0"/>
        </w:rPr>
      </w:pPr>
      <w:r>
        <w:rPr>
          <w:rStyle w:val="C11"/>
          <w:rtl w:val="0"/>
        </w:rPr>
        <w:t>a) Vysvětlit sortimentaci dříví dle doporučených pravidel pro měření a třídění dříví v ČR</w:t>
      </w:r>
    </w:p>
    <w:p>
      <w:pPr>
        <w:pStyle w:val="P28"/>
        <w:framePr w:w="3921" w:h="607" w:hRule="exact" w:wrap="none" w:vAnchor="page" w:hAnchor="margin" w:x="6800" w:y="13884"/>
        <w:rPr>
          <w:rStyle w:val="C3"/>
          <w:rtl w:val="0"/>
        </w:rPr>
      </w:pPr>
    </w:p>
    <w:p>
      <w:pPr>
        <w:pStyle w:val="P29"/>
        <w:framePr w:w="3839" w:h="480" w:hRule="exact" w:wrap="none" w:vAnchor="page" w:hAnchor="margin" w:x="6856" w:y="13940"/>
        <w:rPr>
          <w:rStyle w:val="C21"/>
          <w:rtl w:val="0"/>
        </w:rPr>
      </w:pPr>
      <w:r>
        <w:rPr>
          <w:rStyle w:val="C21"/>
          <w:rtl w:val="0"/>
        </w:rPr>
        <w:t>Ústní ověření</w:t>
      </w:r>
    </w:p>
    <w:p>
      <w:pPr>
        <w:pStyle w:val="P16"/>
        <w:framePr w:w="6710" w:h="607" w:hRule="exact" w:wrap="none" w:vAnchor="page" w:hAnchor="margin" w:x="45" w:y="14491"/>
        <w:rPr>
          <w:rStyle w:val="C3"/>
          <w:rtl w:val="0"/>
        </w:rPr>
      </w:pPr>
    </w:p>
    <w:p>
      <w:pPr>
        <w:pStyle w:val="P17"/>
        <w:framePr w:w="6658" w:h="480" w:hRule="exact" w:wrap="none" w:vAnchor="page" w:hAnchor="margin" w:x="71" w:y="14547"/>
        <w:rPr>
          <w:rStyle w:val="C13"/>
          <w:rtl w:val="0"/>
        </w:rPr>
      </w:pPr>
      <w:r>
        <w:rPr>
          <w:rStyle w:val="C13"/>
          <w:rtl w:val="0"/>
        </w:rPr>
        <w:t>b) Předvést modelový postup výroby dříví podle sortimentů dříví zejména s ohledem na kvalitu těženého porostu a délek jednotlivých sortimentů</w:t>
      </w:r>
    </w:p>
    <w:p>
      <w:pPr>
        <w:pStyle w:val="P30"/>
        <w:framePr w:w="3921" w:h="607" w:hRule="exact" w:wrap="none" w:vAnchor="page" w:hAnchor="margin" w:x="6800" w:y="14491"/>
        <w:rPr>
          <w:rStyle w:val="C3"/>
          <w:rtl w:val="0"/>
        </w:rPr>
      </w:pPr>
    </w:p>
    <w:p>
      <w:pPr>
        <w:pStyle w:val="P31"/>
        <w:framePr w:w="3839" w:h="480" w:hRule="exact" w:wrap="none" w:vAnchor="page" w:hAnchor="margin" w:x="6856" w:y="14547"/>
        <w:rPr>
          <w:rStyle w:val="C22"/>
          <w:rtl w:val="0"/>
        </w:rPr>
      </w:pPr>
      <w:r>
        <w:rPr>
          <w:rStyle w:val="C22"/>
          <w:rtl w:val="0"/>
        </w:rPr>
        <w:t>Praktické předvedení</w:t>
      </w:r>
    </w:p>
    <w:p>
      <w:pPr>
        <w:pStyle w:val="P12"/>
        <w:framePr w:w="6710" w:h="376" w:hRule="exact" w:wrap="none" w:vAnchor="page" w:hAnchor="margin" w:x="45" w:y="15098"/>
        <w:rPr>
          <w:rStyle w:val="C3"/>
          <w:rtl w:val="0"/>
        </w:rPr>
      </w:pPr>
    </w:p>
    <w:p>
      <w:pPr>
        <w:pStyle w:val="P13"/>
        <w:framePr w:w="6658" w:h="249" w:hRule="exact" w:wrap="none" w:vAnchor="page" w:hAnchor="margin" w:x="71" w:y="15154"/>
        <w:rPr>
          <w:rStyle w:val="C11"/>
          <w:rtl w:val="0"/>
        </w:rPr>
      </w:pPr>
      <w:r>
        <w:rPr>
          <w:rStyle w:val="C11"/>
          <w:rtl w:val="0"/>
        </w:rPr>
        <w:t>c) Popsat odvození nadměrků k jednotlivým délkám sortimentů</w:t>
      </w:r>
    </w:p>
    <w:p>
      <w:pPr>
        <w:pStyle w:val="P28"/>
        <w:framePr w:w="3921" w:h="376" w:hRule="exact" w:wrap="none" w:vAnchor="page" w:hAnchor="margin" w:x="6800" w:y="15098"/>
        <w:rPr>
          <w:rStyle w:val="C3"/>
          <w:rtl w:val="0"/>
        </w:rPr>
      </w:pPr>
    </w:p>
    <w:p>
      <w:pPr>
        <w:pStyle w:val="P29"/>
        <w:framePr w:w="3839" w:h="249" w:hRule="exact" w:wrap="none" w:vAnchor="page" w:hAnchor="margin" w:x="6856" w:y="15154"/>
        <w:rPr>
          <w:rStyle w:val="C21"/>
          <w:rtl w:val="0"/>
        </w:rPr>
      </w:pPr>
      <w:r>
        <w:rPr>
          <w:rStyle w:val="C21"/>
          <w:rtl w:val="0"/>
        </w:rPr>
        <w:t>Ústní ověření</w:t>
      </w:r>
    </w:p>
    <w:p>
      <w:pPr>
        <w:pStyle w:val="P32"/>
        <w:framePr w:w="10710" w:h="248" w:hRule="exact" w:wrap="none" w:vAnchor="page" w:hAnchor="margin" w:x="28" w:y="15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těžebně-dopravních strojů, 31.7.2026 18:06:28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provozu těžebně-dopravních strojů pomocí telematického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fungování telematického monitorovacího systému těžebně-dopravního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Číst a exportovat z počítače těžebně-dopravního stroje výstupy telematického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těžebně-dopravních strojů, 31.7.2026 18:06:28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dvou hlavních částech. Praktická část zkoušky proběhne na pracovišti v lesním porostu, ve kterém probíhá těžba těžebně-dopravními stroji. Teoretická část zkoušky proběhne v učebně vybavené počítačem.</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ověření řídicích a organizačních schopností nezbytných pro zajišťování provozu těžebně-dopravních strojů (harvestorů a vyvážecích souprav). Uchazeč bude v průběhu zkoušky využívat zařízení harvestoru za dozoru autorizované osoby.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 xml:space="preserve">"Dodržování a uplatňování zásad BOZP při provozu těžebně-dopravních strojů" </w:t>
      </w:r>
      <w:r>
        <w:rPr>
          <w:rFonts w:ascii="Arial" w:cs="Arial" w:hAnsi="Arial" w:eastAsia="Arial"/>
          <w:b w:val="0"/>
          <w:i w:val="0"/>
          <w:caps w:val="0"/>
          <w:strike w:val="0"/>
          <w:noProof w:val="0"/>
          <w:vanish w:val="0"/>
          <w:color w:val="auto"/>
          <w:sz w:val="20"/>
          <w:u w:val="none"/>
          <w:shd w:val="clear" w:color="auto" w:fill="auto"/>
          <w:vertAlign w:val="baseline"/>
          <w:lang/>
        </w:rPr>
        <w:t xml:space="preserve">budou při zkoušce uvedeny parametry pracoviště, které nepřekročí limity určené výrobcem těžebně-dopravních strojů při jejich nasazení v porostech.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1"/>
          <w:caps w:val="0"/>
          <w:strike w:val="0"/>
          <w:noProof w:val="0"/>
          <w:vanish w:val="0"/>
          <w:color w:val="auto"/>
          <w:sz w:val="20"/>
          <w:u w:val="none"/>
          <w:shd w:val="clear" w:color="auto" w:fill="auto"/>
          <w:vertAlign w:val="baseline"/>
          <w:lang/>
        </w:rPr>
        <w:t>"Kalkulace cenových nabídek za činnosti při těžbě a dopravě dříví"</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uchazeči zadán jednoduchý modelový příklad k posouzení efektivity předložené nabídky. </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těžebně-dopravních strojů, 31.7.2026 18:06:28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lesnictví a alespoň 5 let odborné praxe v řídicích pozicích v oblasti lesní výroby nebo ve funkci učitele praktického vyučování v oblasti lesnictví,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řídicích pozicích v oblasti lesní výroby nebo ve funkci učitele praktického vyučování v oblasti lesnictví,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lesnictví a alespoň 5 let odborné praxe v řídicích pozicích v oblasti lesní výroby nebo ve funkci učitele praktického vyučování nebo odborných předmětů v oblasti lesnictví,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5048"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1"/>
        <w:framePr w:w="10766" w:h="47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 vhodný pro těžbu harvestorem a vyvážecí soupravou</w:t>
      </w:r>
    </w:p>
    <w:p>
      <w:pPr>
        <w:keepNext w:val="0"/>
        <w:keepLines w:val="1"/>
        <w:framePr w:w="10766" w:h="47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•Harvestor vybavený telematickým systémem pro sledování provozu stroje</w:t>
      </w:r>
    </w:p>
    <w:p>
      <w:pPr>
        <w:keepNext w:val="0"/>
        <w:keepLines w:val="1"/>
        <w:framePr w:w="10766" w:h="47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tj. pásmo dlouhé minimálně 15 m, lať pro měření výšek hrání, barva ve spreji pro označení měřeného dříví</w:t>
      </w:r>
    </w:p>
    <w:p>
      <w:pPr>
        <w:keepNext w:val="0"/>
        <w:keepLines w:val="1"/>
        <w:framePr w:w="10766" w:h="47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nainstalovaným softwarem pro čtení výstupů telematického a monitorovacího zaříźení harvestoru </w:t>
      </w:r>
    </w:p>
    <w:p>
      <w:pPr>
        <w:keepNext w:val="0"/>
        <w:keepLines w:val="1"/>
        <w:framePr w:w="10766" w:h="47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•Doporučená pravidla pro měření a třídění dříví v ČR</w:t>
      </w:r>
    </w:p>
    <w:p>
      <w:pPr>
        <w:keepNext w:val="0"/>
        <w:keepLines w:val="1"/>
        <w:framePr w:w="10766" w:h="47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průměrka 90 cm</w:t>
      </w:r>
    </w:p>
    <w:p>
      <w:pPr>
        <w:keepNext w:val="0"/>
        <w:keepLines w:val="1"/>
        <w:framePr w:w="10766" w:h="47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LHP (Lesní hospodářský plán) včetně lesnické (porostní nebo obrysové) mapy</w:t>
      </w:r>
    </w:p>
    <w:p>
      <w:pPr>
        <w:keepNext w:val="0"/>
        <w:keepLines w:val="1"/>
        <w:framePr w:w="10766" w:h="47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•Kubírovací tabulky objemu dříví</w:t>
      </w:r>
    </w:p>
    <w:p>
      <w:pPr>
        <w:keepNext w:val="0"/>
        <w:keepLines w:val="1"/>
        <w:framePr w:w="10766" w:h="47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podklad k fakturaci a výpočtu mzdy</w:t>
      </w:r>
    </w:p>
    <w:p>
      <w:pPr>
        <w:keepNext w:val="0"/>
        <w:keepLines w:val="1"/>
        <w:framePr w:w="10766" w:h="47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evidence výroby, dopravy, skladových zásob a expedice</w:t>
      </w:r>
    </w:p>
    <w:p>
      <w:pPr>
        <w:keepNext w:val="0"/>
        <w:keepLines w:val="1"/>
        <w:framePr w:w="10766" w:h="47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•Učebna s odpovídajícím vybavením </w:t>
      </w:r>
    </w:p>
    <w:p>
      <w:pPr>
        <w:keepNext w:val="0"/>
        <w:keepLines w:val="0"/>
        <w:framePr w:w="10766" w:h="47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1 roku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Technik těžebně-dopravních strojů, 31.7.2026 18:06:28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Technik těžebně-dopravních strojů, 31.7.2026 18:06:28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Nové Město na Moravě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těžebně-dopravních strojů, 31.7.2026 18:06:28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83684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BD63B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4EC7A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