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2F12F" Type="http://schemas.openxmlformats.org/officeDocument/2006/relationships/officeDocument" Target="/word/document.xml" /><Relationship Id="coreRCB2F12F" Type="http://schemas.openxmlformats.org/package/2006/relationships/metadata/core-properties" Target="/docProps/core.xml" /><Relationship Id="customRCB2F1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29.4.2026 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NSP: https://www.nsp.cz/jednotka-prace/lesni-delnik).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"Péče o sadební materiál před výsadbou a vlastní výsadba nových lesních kultur" v kritériu b) jsou předmětem poznávání následující dřeviny (letorosty, asimilační orgány):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se založištěm rozumí prostor určený k vícedennímu zakládání sazenic. Je potřeba založit minimálně 500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předvede uchazeč krátkodobé založení sazenic v porostu, zpravidla na jednu pracovní směnu. Je potřeba založit minimálně 300 ks prostokořenných sazenic.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výsadbu minimálně 5 sazenic jamkovou, 10 štěrbinovou, 5 kopečkovou a 5 koutovou sadbou.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"Ochrana lesa" v kritériu b) uchazeč předvede ochranu pomocí ručních nástrojů minimálně na ploše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d) předvede uchazeč stavbu nebo opravu jednoho pole oplocenky.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e) provede uchazeč nátěr minimálně 10 ks, postřik minimálně na ploše 1 aru a ošetření 5 poškozených stromů.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uchazeč předvede odkornění minimálně jednoho kmene o délce minimálně 4 m.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g) uchazeč předvede chemickou asanaci minimálně 3 kmenů.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Ruční vyřezávání a výsek nežádoucích dřevin, v kritériu b) uchazeč předvede výřez nežádoucích dřevin a křovin dle zadání zkoušejícího po dobu nejméně 5 minut.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"Realizace ostatních činností lesního dělníka v pěstební činnosti" v kritériu d) předvede uchazeč vyčištění příkopu v délce 5 až 10 metrů a vyčištění jedné svodnice.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e) se mysliveckým zařízením rozumí krmná zařízení, posedy, kazatelny a odchytová zařízení. 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i) uchazeč převede ošetření použitého nářadí (sekeromotyka, rýč, motyka, sazeč, lopata, kartáč, srp, mačeta, kosa, odkorňovač, obracák, ruční pila) a výměnu násady motyky.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Teoretickou i praktickou část je nutné absolvovat v lesním porostu a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29.4.2026 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29.4.2026 3:30:46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