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5515E8" Type="http://schemas.openxmlformats.org/officeDocument/2006/relationships/officeDocument" Target="/word/document.xml" /><Relationship Id="coreR575515E8" Type="http://schemas.openxmlformats.org/package/2006/relationships/metadata/core-properties" Target="/docProps/core.xml" /><Relationship Id="customR575515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pro pěstební a školkařskou techniku (kód: 41-101-H)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motorové pile a křovinořezu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 pěstební a školkařské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stupně opotřebení a funkční způsobilosti jednotlivých součástí pěstební a školkařské techniky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Opravy a údržba pěstební a školkařské techniky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Opravy a údržba plnící a osévací linky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odborné komunikace s výrobcem a autorizovaným servisem lesnických strojů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pro pěstební a školkařskou techniku, 20.8.2026 13:33:01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pěstebních a školkařských strojů, dílenských příruček, návodů k obsluze od výrobce stroje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stanovené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řešení zadaného úkolu na technickém výkresu nebo schematickém náčrtu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Stanovení pracovních postupů, prostředků a metod v oblasti opravárenství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a) Vypracovat technologický postup s jednotlivými kroky při opravě hydromechanického ovládání pěstebních nebo školkařských strojů univerzálního kolového traktoru jako nosiče těchto strojů</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b) Navrhnout ke zvolenému technologickému postupu potřebné pracovní prostředky včetně speciálních přípravků pro demontáž a montáž hydraulických, mechanických, pneumatických, popř. dalších mechanismů bez poškození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Ruční obrábění a zpracování kovových materiálů, popř. plastů</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Předvést stanovené operace ručního obrábění a zpracování kovových materiálů, popř. plastů na konkrétní součásti nejméně 3 určených pěstebních nebo školkařských strojů s využitím výrobní dokumentace</w:t>
      </w:r>
    </w:p>
    <w:p>
      <w:pPr>
        <w:pStyle w:val="P28"/>
        <w:framePr w:w="3921" w:h="831" w:hRule="exact" w:wrap="none" w:vAnchor="page" w:hAnchor="margin" w:x="6800" w:y="10570"/>
        <w:rPr>
          <w:rStyle w:val="C3"/>
          <w:rtl w:val="0"/>
        </w:rPr>
      </w:pPr>
    </w:p>
    <w:p>
      <w:pPr>
        <w:pStyle w:val="P29"/>
        <w:framePr w:w="3839" w:h="704" w:hRule="exact" w:wrap="none" w:vAnchor="page" w:hAnchor="margin" w:x="6856" w:y="10626"/>
        <w:rPr>
          <w:rStyle w:val="C21"/>
          <w:rtl w:val="0"/>
        </w:rPr>
      </w:pPr>
      <w:r>
        <w:rPr>
          <w:rStyle w:val="C21"/>
          <w:rtl w:val="0"/>
        </w:rPr>
        <w:t>Praktické předvedení a ústní ověření</w:t>
      </w:r>
    </w:p>
    <w:p>
      <w:pPr>
        <w:pStyle w:val="P16"/>
        <w:framePr w:w="6710" w:h="607" w:hRule="exact" w:wrap="none" w:vAnchor="page" w:hAnchor="margin" w:x="45" w:y="11401"/>
        <w:rPr>
          <w:rStyle w:val="C3"/>
          <w:rtl w:val="0"/>
        </w:rPr>
      </w:pPr>
    </w:p>
    <w:p>
      <w:pPr>
        <w:pStyle w:val="P17"/>
        <w:framePr w:w="6658" w:h="480" w:hRule="exact" w:wrap="none" w:vAnchor="page" w:hAnchor="margin" w:x="71" w:y="11457"/>
        <w:rPr>
          <w:rStyle w:val="C13"/>
          <w:rtl w:val="0"/>
        </w:rPr>
      </w:pPr>
      <w:r>
        <w:rPr>
          <w:rStyle w:val="C13"/>
          <w:rtl w:val="0"/>
        </w:rPr>
        <w:t>b) Provést kontrolu dodržení stanovených parametrů opravené součásti pěstebního nebo školkařského stroje s použitím vhodných měřidel</w:t>
      </w:r>
    </w:p>
    <w:p>
      <w:pPr>
        <w:pStyle w:val="P30"/>
        <w:framePr w:w="3921" w:h="607" w:hRule="exact" w:wrap="none" w:vAnchor="page" w:hAnchor="margin" w:x="6800" w:y="11401"/>
        <w:rPr>
          <w:rStyle w:val="C3"/>
          <w:rtl w:val="0"/>
        </w:rPr>
      </w:pPr>
    </w:p>
    <w:p>
      <w:pPr>
        <w:pStyle w:val="P31"/>
        <w:framePr w:w="3839" w:h="480" w:hRule="exact" w:wrap="none" w:vAnchor="page" w:hAnchor="margin" w:x="6856" w:y="11457"/>
        <w:rPr>
          <w:rStyle w:val="C22"/>
          <w:rtl w:val="0"/>
        </w:rPr>
      </w:pPr>
      <w:r>
        <w:rPr>
          <w:rStyle w:val="C22"/>
          <w:rtl w:val="0"/>
        </w:rPr>
        <w:t>Praktické předvedení a ústní ověření</w:t>
      </w:r>
    </w:p>
    <w:p>
      <w:pPr>
        <w:pStyle w:val="P12"/>
        <w:framePr w:w="6710" w:h="607" w:hRule="exact" w:wrap="none" w:vAnchor="page" w:hAnchor="margin" w:x="45" w:y="12008"/>
        <w:rPr>
          <w:rStyle w:val="C3"/>
          <w:rtl w:val="0"/>
        </w:rPr>
      </w:pPr>
    </w:p>
    <w:p>
      <w:pPr>
        <w:pStyle w:val="P13"/>
        <w:framePr w:w="6658" w:h="480" w:hRule="exact" w:wrap="none" w:vAnchor="page" w:hAnchor="margin" w:x="71" w:y="12064"/>
        <w:rPr>
          <w:rStyle w:val="C11"/>
          <w:rtl w:val="0"/>
        </w:rPr>
      </w:pPr>
      <w:r>
        <w:rPr>
          <w:rStyle w:val="C11"/>
          <w:rtl w:val="0"/>
        </w:rPr>
        <w:t>c) Dodržet zásady BOZP pro ruční obrábění a zpracování kovových materiálů, popř. plastů</w:t>
      </w:r>
    </w:p>
    <w:p>
      <w:pPr>
        <w:pStyle w:val="P28"/>
        <w:framePr w:w="3921" w:h="607" w:hRule="exact" w:wrap="none" w:vAnchor="page" w:hAnchor="margin" w:x="6800" w:y="12008"/>
        <w:rPr>
          <w:rStyle w:val="C3"/>
          <w:rtl w:val="0"/>
        </w:rPr>
      </w:pPr>
    </w:p>
    <w:p>
      <w:pPr>
        <w:pStyle w:val="P29"/>
        <w:framePr w:w="3839" w:h="480" w:hRule="exact" w:wrap="none" w:vAnchor="page" w:hAnchor="margin" w:x="6856" w:y="12064"/>
        <w:rPr>
          <w:rStyle w:val="C21"/>
          <w:rtl w:val="0"/>
        </w:rPr>
      </w:pPr>
      <w:r>
        <w:rPr>
          <w:rStyle w:val="C21"/>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20.8.2026 13:33:01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technologické úkony při strojním obrábění technických materiálů nebo renovaci na konkrétní součásti určeného pěstebního nebo školkařského stroje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Dodržet zásady BOZP pro strojní obrábění technických materiálů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vhodnou renovační metodu pro obnovu orebního ústrojí určeného pluhu nebo jiné určené součásti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určenou renovační metodu pro obnovu orebního ústrojí nebo jiné určené součásti (broušení, navařování)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Posoudit technickou účelnost a ekonomickou efektivitu provedené renovace</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Dodržet zásady BOZP pro provádění renovačních metod</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Provádění údržbářských a opravárenských prací na motorové pile a křovinořezu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Vysvětlit systém údržby motorové pily a křovinořezu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Posoudit stav bezpečnostních prvků motorové pily a křovinořezu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Popsat a dodržovat zásady BOZP pro provádění oprav a údržby motorové pily a křovinořezu</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Vysvětlit nejčastější poruchy motorové pily a křovinořezu, rozeznat jednotlivé druhy opotřebení</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e) Provést kompletní údržbu motorové pily a křovinořezu, včetně naostření určeného řetězu a pilového kotouče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f) Určit příčinu nenastartování motorové pily a křovinořezu, navrhnout opatření k odstranění</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Provést demontáž a montáž vybraných částí motorové pily a křovinořezu</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h) Provést opravu vybrané části motorové pily a křovinořezu, seřízení karburátoru</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20.8.2026 13:33:01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závěrečnou kontrolu provedené opravy vybrané pěstební a školkařské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Odzkoušet funkčnost opravené pěstební a školkařské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strojů a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Zjistit technický stav univerzálního kolového traktoru jako nosiče pěstebních a školkařských strojů pomocí měřidel, popř. u strojů řízených elektronikou pomocí diagnostických prostředků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Zaznamenat a vyhodnotit výsledky diagnostických měření porovnáním s požadavky předpisů pro technický stav traktoru a posoudit předpokládanou životnost</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Dodržet zásady BOZP</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Posuzování stupně opotřebení a funkční způsobilosti jednotlivých součástí pěstební a školkařské techniky</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831" w:hRule="exact" w:wrap="none" w:vAnchor="page" w:hAnchor="margin" w:x="45" w:y="9911"/>
        <w:rPr>
          <w:rStyle w:val="C3"/>
          <w:rtl w:val="0"/>
        </w:rPr>
      </w:pPr>
    </w:p>
    <w:p>
      <w:pPr>
        <w:pStyle w:val="P13"/>
        <w:framePr w:w="6658" w:h="704" w:hRule="exact" w:wrap="none" w:vAnchor="page" w:hAnchor="margin" w:x="71" w:y="9967"/>
        <w:rPr>
          <w:rStyle w:val="C11"/>
          <w:rtl w:val="0"/>
        </w:rPr>
      </w:pPr>
      <w:r>
        <w:rPr>
          <w:rStyle w:val="C11"/>
          <w:rtl w:val="0"/>
        </w:rPr>
        <w:t>a) Posoudit stupeň opotřebení a funkční způsobilost vybraných součástí pěstební a školkařské techniky s ohledem na optimální provoz a možnost zatížení</w:t>
      </w:r>
    </w:p>
    <w:p>
      <w:pPr>
        <w:pStyle w:val="P28"/>
        <w:framePr w:w="3921" w:h="831" w:hRule="exact" w:wrap="none" w:vAnchor="page" w:hAnchor="margin" w:x="6800" w:y="9911"/>
        <w:rPr>
          <w:rStyle w:val="C3"/>
          <w:rtl w:val="0"/>
        </w:rPr>
      </w:pPr>
    </w:p>
    <w:p>
      <w:pPr>
        <w:pStyle w:val="P29"/>
        <w:framePr w:w="3839" w:h="704" w:hRule="exact" w:wrap="none" w:vAnchor="page" w:hAnchor="margin" w:x="6856" w:y="9967"/>
        <w:rPr>
          <w:rStyle w:val="C21"/>
          <w:rtl w:val="0"/>
        </w:rPr>
      </w:pPr>
      <w:r>
        <w:rPr>
          <w:rStyle w:val="C21"/>
          <w:rtl w:val="0"/>
        </w:rPr>
        <w:t>Praktické předvedení a ústní ověření</w:t>
      </w:r>
    </w:p>
    <w:p>
      <w:pPr>
        <w:pStyle w:val="P16"/>
        <w:framePr w:w="6710" w:h="831" w:hRule="exact" w:wrap="none" w:vAnchor="page" w:hAnchor="margin" w:x="45" w:y="10742"/>
        <w:rPr>
          <w:rStyle w:val="C3"/>
          <w:rtl w:val="0"/>
        </w:rPr>
      </w:pPr>
    </w:p>
    <w:p>
      <w:pPr>
        <w:pStyle w:val="P17"/>
        <w:framePr w:w="6658" w:h="704" w:hRule="exact" w:wrap="none" w:vAnchor="page" w:hAnchor="margin" w:x="71" w:y="10798"/>
        <w:rPr>
          <w:rStyle w:val="C13"/>
          <w:rtl w:val="0"/>
        </w:rPr>
      </w:pPr>
      <w:r>
        <w:rPr>
          <w:rStyle w:val="C13"/>
          <w:rtl w:val="0"/>
        </w:rPr>
        <w:t>b) Doporučit konkrétní opatření pro další provoz jednotlivých vybraných součástí pěstební a školařské techniky a dobu nezbytnou k preventivní opravě</w:t>
      </w:r>
    </w:p>
    <w:p>
      <w:pPr>
        <w:pStyle w:val="P30"/>
        <w:framePr w:w="3921" w:h="831" w:hRule="exact" w:wrap="none" w:vAnchor="page" w:hAnchor="margin" w:x="6800" w:y="10742"/>
        <w:rPr>
          <w:rStyle w:val="C3"/>
          <w:rtl w:val="0"/>
        </w:rPr>
      </w:pPr>
    </w:p>
    <w:p>
      <w:pPr>
        <w:pStyle w:val="P31"/>
        <w:framePr w:w="3839" w:h="704" w:hRule="exact" w:wrap="none" w:vAnchor="page" w:hAnchor="margin" w:x="6856" w:y="10798"/>
        <w:rPr>
          <w:rStyle w:val="C22"/>
          <w:rtl w:val="0"/>
        </w:rPr>
      </w:pPr>
      <w:r>
        <w:rPr>
          <w:rStyle w:val="C22"/>
          <w:rtl w:val="0"/>
        </w:rPr>
        <w:t>Praktické předvedení a ústní ověření</w:t>
      </w:r>
    </w:p>
    <w:p>
      <w:pPr>
        <w:pStyle w:val="P32"/>
        <w:framePr w:w="10710" w:h="248" w:hRule="exact" w:wrap="none" w:vAnchor="page" w:hAnchor="margin" w:x="28" w:y="11686"/>
        <w:rPr>
          <w:rStyle w:val="C23"/>
          <w:rtl w:val="0"/>
        </w:rPr>
      </w:pPr>
      <w:r>
        <w:rPr>
          <w:rStyle w:val="C23"/>
          <w:rtl w:val="0"/>
        </w:rPr>
        <w:t>Je třeba splnit obě kritéria.</w:t>
      </w:r>
    </w:p>
    <w:p>
      <w:pPr>
        <w:pStyle w:val="P23"/>
        <w:framePr w:w="10710" w:h="547" w:hRule="exact" w:wrap="none" w:vAnchor="page" w:hAnchor="margin" w:x="28" w:y="12122"/>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768"/>
        <w:rPr>
          <w:rStyle w:val="C3"/>
          <w:rtl w:val="0"/>
        </w:rPr>
      </w:pPr>
    </w:p>
    <w:p>
      <w:pPr>
        <w:pStyle w:val="P25"/>
        <w:framePr w:w="6661" w:h="249" w:hRule="exact" w:wrap="none" w:vAnchor="page" w:hAnchor="margin" w:x="71" w:y="12839"/>
        <w:rPr>
          <w:rStyle w:val="C19"/>
          <w:rtl w:val="0"/>
        </w:rPr>
      </w:pPr>
      <w:r>
        <w:rPr>
          <w:rStyle w:val="C19"/>
          <w:rtl w:val="0"/>
        </w:rPr>
        <w:t>Kritéria hodnocení</w:t>
      </w:r>
    </w:p>
    <w:p>
      <w:pPr>
        <w:pStyle w:val="P26"/>
        <w:framePr w:w="3918" w:h="376" w:hRule="exact" w:wrap="none" w:vAnchor="page" w:hAnchor="margin" w:x="6803" w:y="12768"/>
        <w:rPr>
          <w:rStyle w:val="C3"/>
          <w:rtl w:val="0"/>
        </w:rPr>
      </w:pPr>
    </w:p>
    <w:p>
      <w:pPr>
        <w:pStyle w:val="P27"/>
        <w:framePr w:w="3836" w:h="249" w:hRule="exact" w:wrap="none" w:vAnchor="page" w:hAnchor="margin" w:x="6859" w:y="12839"/>
        <w:rPr>
          <w:rStyle w:val="C20"/>
          <w:rtl w:val="0"/>
        </w:rPr>
      </w:pPr>
      <w:r>
        <w:rPr>
          <w:rStyle w:val="C20"/>
          <w:rtl w:val="0"/>
        </w:rPr>
        <w:t>Způsoby ověření</w:t>
      </w:r>
    </w:p>
    <w:p>
      <w:pPr>
        <w:pStyle w:val="P12"/>
        <w:framePr w:w="6710" w:h="607" w:hRule="exact" w:wrap="none" w:vAnchor="page" w:hAnchor="margin" w:x="45" w:y="13145"/>
        <w:rPr>
          <w:rStyle w:val="C3"/>
          <w:rtl w:val="0"/>
        </w:rPr>
      </w:pPr>
    </w:p>
    <w:p>
      <w:pPr>
        <w:pStyle w:val="P13"/>
        <w:framePr w:w="6658" w:h="480" w:hRule="exact" w:wrap="none" w:vAnchor="page" w:hAnchor="margin" w:x="71" w:y="13201"/>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3145"/>
        <w:rPr>
          <w:rStyle w:val="C3"/>
          <w:rtl w:val="0"/>
        </w:rPr>
      </w:pPr>
    </w:p>
    <w:p>
      <w:pPr>
        <w:pStyle w:val="P29"/>
        <w:framePr w:w="3839" w:h="480" w:hRule="exact" w:wrap="none" w:vAnchor="page" w:hAnchor="margin" w:x="6856" w:y="13201"/>
        <w:rPr>
          <w:rStyle w:val="C21"/>
          <w:rtl w:val="0"/>
        </w:rPr>
      </w:pPr>
      <w:r>
        <w:rPr>
          <w:rStyle w:val="C21"/>
          <w:rtl w:val="0"/>
        </w:rPr>
        <w:t>Praktické předvedení a ústní ověření</w:t>
      </w:r>
    </w:p>
    <w:p>
      <w:pPr>
        <w:pStyle w:val="P16"/>
        <w:framePr w:w="6710" w:h="607" w:hRule="exact" w:wrap="none" w:vAnchor="page" w:hAnchor="margin" w:x="45" w:y="13751"/>
        <w:rPr>
          <w:rStyle w:val="C3"/>
          <w:rtl w:val="0"/>
        </w:rPr>
      </w:pPr>
    </w:p>
    <w:p>
      <w:pPr>
        <w:pStyle w:val="P17"/>
        <w:framePr w:w="6658" w:h="480" w:hRule="exact" w:wrap="none" w:vAnchor="page" w:hAnchor="margin" w:x="71" w:y="13807"/>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13751"/>
        <w:rPr>
          <w:rStyle w:val="C3"/>
          <w:rtl w:val="0"/>
        </w:rPr>
      </w:pPr>
    </w:p>
    <w:p>
      <w:pPr>
        <w:pStyle w:val="P31"/>
        <w:framePr w:w="3839" w:h="480" w:hRule="exact" w:wrap="none" w:vAnchor="page" w:hAnchor="margin" w:x="6856" w:y="13807"/>
        <w:rPr>
          <w:rStyle w:val="C22"/>
          <w:rtl w:val="0"/>
        </w:rPr>
      </w:pPr>
      <w:r>
        <w:rPr>
          <w:rStyle w:val="C22"/>
          <w:rtl w:val="0"/>
        </w:rPr>
        <w:t>Praktické předvedení a ústní ověření</w:t>
      </w:r>
    </w:p>
    <w:p>
      <w:pPr>
        <w:pStyle w:val="P12"/>
        <w:framePr w:w="6710" w:h="376" w:hRule="exact" w:wrap="none" w:vAnchor="page" w:hAnchor="margin" w:x="45" w:y="14358"/>
        <w:rPr>
          <w:rStyle w:val="C3"/>
          <w:rtl w:val="0"/>
        </w:rPr>
      </w:pPr>
    </w:p>
    <w:p>
      <w:pPr>
        <w:pStyle w:val="P13"/>
        <w:framePr w:w="6658" w:h="249" w:hRule="exact" w:wrap="none" w:vAnchor="page" w:hAnchor="margin" w:x="71" w:y="14414"/>
        <w:rPr>
          <w:rStyle w:val="C11"/>
          <w:rtl w:val="0"/>
        </w:rPr>
      </w:pPr>
      <w:r>
        <w:rPr>
          <w:rStyle w:val="C11"/>
          <w:rtl w:val="0"/>
        </w:rPr>
        <w:t>c) Předvést postup při zdolávání uniklých závadných látek</w:t>
      </w:r>
    </w:p>
    <w:p>
      <w:pPr>
        <w:pStyle w:val="P28"/>
        <w:framePr w:w="3921" w:h="376" w:hRule="exact" w:wrap="none" w:vAnchor="page" w:hAnchor="margin" w:x="6800" w:y="14358"/>
        <w:rPr>
          <w:rStyle w:val="C3"/>
          <w:rtl w:val="0"/>
        </w:rPr>
      </w:pPr>
    </w:p>
    <w:p>
      <w:pPr>
        <w:pStyle w:val="P29"/>
        <w:framePr w:w="3839" w:h="249" w:hRule="exact" w:wrap="none" w:vAnchor="page" w:hAnchor="margin" w:x="6856" w:y="14414"/>
        <w:rPr>
          <w:rStyle w:val="C21"/>
          <w:rtl w:val="0"/>
        </w:rPr>
      </w:pPr>
      <w:r>
        <w:rPr>
          <w:rStyle w:val="C21"/>
          <w:rtl w:val="0"/>
        </w:rPr>
        <w:t>Praktické předvedení a ústní ověření</w:t>
      </w:r>
    </w:p>
    <w:p>
      <w:pPr>
        <w:pStyle w:val="P16"/>
        <w:framePr w:w="6710" w:h="376" w:hRule="exact" w:wrap="none" w:vAnchor="page" w:hAnchor="margin" w:x="45" w:y="14735"/>
        <w:rPr>
          <w:rStyle w:val="C3"/>
          <w:rtl w:val="0"/>
        </w:rPr>
      </w:pPr>
    </w:p>
    <w:p>
      <w:pPr>
        <w:pStyle w:val="P17"/>
        <w:framePr w:w="6658" w:h="249" w:hRule="exact" w:wrap="none" w:vAnchor="page" w:hAnchor="margin" w:x="71" w:y="14791"/>
        <w:rPr>
          <w:rStyle w:val="C13"/>
          <w:rtl w:val="0"/>
        </w:rPr>
      </w:pPr>
      <w:r>
        <w:rPr>
          <w:rStyle w:val="C13"/>
          <w:rtl w:val="0"/>
        </w:rPr>
        <w:t>d) Roztřídit a uložit odpad podle platné legislativy</w:t>
      </w:r>
    </w:p>
    <w:p>
      <w:pPr>
        <w:pStyle w:val="P30"/>
        <w:framePr w:w="3921" w:h="376" w:hRule="exact" w:wrap="none" w:vAnchor="page" w:hAnchor="margin" w:x="6800" w:y="14735"/>
        <w:rPr>
          <w:rStyle w:val="C3"/>
          <w:rtl w:val="0"/>
        </w:rPr>
      </w:pPr>
    </w:p>
    <w:p>
      <w:pPr>
        <w:pStyle w:val="P31"/>
        <w:framePr w:w="3839" w:h="249" w:hRule="exact" w:wrap="none" w:vAnchor="page" w:hAnchor="margin" w:x="6856" w:y="14791"/>
        <w:rPr>
          <w:rStyle w:val="C22"/>
          <w:rtl w:val="0"/>
        </w:rPr>
      </w:pPr>
      <w:r>
        <w:rPr>
          <w:rStyle w:val="C22"/>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20.8.2026 13:33:01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demontáž, údržbu, seřízení a montáž určeného pěstebního nebo školkařského stroje včetně příslušenství na tříbodový závěs traktoru jako nosiče těchto 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Zkontrolovat nebo vyměnit provozní náplně traktoru jako nosiče uvedených strojů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Opravit určené jednoduché závady konkrétního pěstebního nebo školkařského stroje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akumulátor traktoru, případně ho dobít</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údržbu a seřízení spojky a převodového ústrojí traktoru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údržbu, opravu a seřízení podvozkových částí traktoru včetně řízení a brzd</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Provést výměnu kola a opravu pneumatiky traktoru včetně kontroly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Dodržet zásady BOZP pro údržbu a opravy motorových vozidel</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Opravy a údržba plnící a osévací linky</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a) Provést orientační kontrolu technického stavu určené plnicí a osévací linky z hlediska jeho způsobilosti pro splnění zadaného úkolu, případně odstranit zjištěné závady</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Praktické předvedení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b) Provést přípravu jednotlivých částí osévací a plnicí linky k provozu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w:t>
      </w:r>
    </w:p>
    <w:p>
      <w:pPr>
        <w:pStyle w:val="P12"/>
        <w:framePr w:w="6710" w:h="376" w:hRule="exact" w:wrap="none" w:vAnchor="page" w:hAnchor="margin" w:x="45" w:y="9698"/>
        <w:rPr>
          <w:rStyle w:val="C3"/>
          <w:rtl w:val="0"/>
        </w:rPr>
      </w:pPr>
    </w:p>
    <w:p>
      <w:pPr>
        <w:pStyle w:val="P13"/>
        <w:framePr w:w="6658" w:h="249" w:hRule="exact" w:wrap="none" w:vAnchor="page" w:hAnchor="margin" w:x="71" w:y="9754"/>
        <w:rPr>
          <w:rStyle w:val="C11"/>
          <w:rtl w:val="0"/>
        </w:rPr>
      </w:pPr>
      <w:r>
        <w:rPr>
          <w:rStyle w:val="C11"/>
          <w:rtl w:val="0"/>
        </w:rPr>
        <w:t>c) Seřídit osévací zařízení do optimálního výsevového režimu</w:t>
      </w:r>
    </w:p>
    <w:p>
      <w:pPr>
        <w:pStyle w:val="P28"/>
        <w:framePr w:w="3921" w:h="376" w:hRule="exact" w:wrap="none" w:vAnchor="page" w:hAnchor="margin" w:x="6800" w:y="9698"/>
        <w:rPr>
          <w:rStyle w:val="C3"/>
          <w:rtl w:val="0"/>
        </w:rPr>
      </w:pPr>
    </w:p>
    <w:p>
      <w:pPr>
        <w:pStyle w:val="P29"/>
        <w:framePr w:w="3839" w:h="249" w:hRule="exact" w:wrap="none" w:vAnchor="page" w:hAnchor="margin" w:x="6856" w:y="9754"/>
        <w:rPr>
          <w:rStyle w:val="C21"/>
          <w:rtl w:val="0"/>
        </w:rPr>
      </w:pPr>
      <w:r>
        <w:rPr>
          <w:rStyle w:val="C21"/>
          <w:rtl w:val="0"/>
        </w:rPr>
        <w:t>Praktické předvedení a ústní ověření</w:t>
      </w:r>
    </w:p>
    <w:p>
      <w:pPr>
        <w:pStyle w:val="P16"/>
        <w:framePr w:w="6710" w:h="607" w:hRule="exact" w:wrap="none" w:vAnchor="page" w:hAnchor="margin" w:x="45" w:y="10074"/>
        <w:rPr>
          <w:rStyle w:val="C3"/>
          <w:rtl w:val="0"/>
        </w:rPr>
      </w:pPr>
    </w:p>
    <w:p>
      <w:pPr>
        <w:pStyle w:val="P17"/>
        <w:framePr w:w="6658" w:h="480" w:hRule="exact" w:wrap="none" w:vAnchor="page" w:hAnchor="margin" w:x="71" w:y="10130"/>
        <w:rPr>
          <w:rStyle w:val="C13"/>
          <w:rtl w:val="0"/>
        </w:rPr>
      </w:pPr>
      <w:r>
        <w:rPr>
          <w:rStyle w:val="C13"/>
          <w:rtl w:val="0"/>
        </w:rPr>
        <w:t>d) Provést přezkoušení funkčnosti kompletní linky včetně kontinuálního přísunu substrátu pomocí dopravníku</w:t>
      </w:r>
    </w:p>
    <w:p>
      <w:pPr>
        <w:pStyle w:val="P30"/>
        <w:framePr w:w="3921" w:h="607" w:hRule="exact" w:wrap="none" w:vAnchor="page" w:hAnchor="margin" w:x="6800" w:y="10074"/>
        <w:rPr>
          <w:rStyle w:val="C3"/>
          <w:rtl w:val="0"/>
        </w:rPr>
      </w:pPr>
    </w:p>
    <w:p>
      <w:pPr>
        <w:pStyle w:val="P31"/>
        <w:framePr w:w="3839" w:h="480" w:hRule="exact" w:wrap="none" w:vAnchor="page" w:hAnchor="margin" w:x="6856" w:y="10130"/>
        <w:rPr>
          <w:rStyle w:val="C22"/>
          <w:rtl w:val="0"/>
        </w:rPr>
      </w:pPr>
      <w:r>
        <w:rPr>
          <w:rStyle w:val="C22"/>
          <w:rtl w:val="0"/>
        </w:rPr>
        <w:t>Praktické předvedení</w:t>
      </w:r>
    </w:p>
    <w:p>
      <w:pPr>
        <w:pStyle w:val="P12"/>
        <w:framePr w:w="6710" w:h="376" w:hRule="exact" w:wrap="none" w:vAnchor="page" w:hAnchor="margin" w:x="45" w:y="10681"/>
        <w:rPr>
          <w:rStyle w:val="C3"/>
          <w:rtl w:val="0"/>
        </w:rPr>
      </w:pPr>
    </w:p>
    <w:p>
      <w:pPr>
        <w:pStyle w:val="P13"/>
        <w:framePr w:w="6658" w:h="249" w:hRule="exact" w:wrap="none" w:vAnchor="page" w:hAnchor="margin" w:x="71" w:y="10737"/>
        <w:rPr>
          <w:rStyle w:val="C11"/>
          <w:rtl w:val="0"/>
        </w:rPr>
      </w:pPr>
      <w:r>
        <w:rPr>
          <w:rStyle w:val="C11"/>
          <w:rtl w:val="0"/>
        </w:rPr>
        <w:t>e) Dodržet zásady BOZP při opravě a údržbě linky</w:t>
      </w:r>
    </w:p>
    <w:p>
      <w:pPr>
        <w:pStyle w:val="P28"/>
        <w:framePr w:w="3921" w:h="376" w:hRule="exact" w:wrap="none" w:vAnchor="page" w:hAnchor="margin" w:x="6800" w:y="10681"/>
        <w:rPr>
          <w:rStyle w:val="C3"/>
          <w:rtl w:val="0"/>
        </w:rPr>
      </w:pPr>
    </w:p>
    <w:p>
      <w:pPr>
        <w:pStyle w:val="P29"/>
        <w:framePr w:w="3839" w:h="249" w:hRule="exact" w:wrap="none" w:vAnchor="page" w:hAnchor="margin" w:x="6856" w:y="10737"/>
        <w:rPr>
          <w:rStyle w:val="C21"/>
          <w:rtl w:val="0"/>
        </w:rPr>
      </w:pPr>
      <w:r>
        <w:rPr>
          <w:rStyle w:val="C21"/>
          <w:rtl w:val="0"/>
        </w:rPr>
        <w:t>Praktické předvedení</w:t>
      </w:r>
    </w:p>
    <w:p>
      <w:pPr>
        <w:pStyle w:val="P32"/>
        <w:framePr w:w="10710" w:h="248" w:hRule="exact" w:wrap="none" w:vAnchor="page" w:hAnchor="margin" w:x="28" w:y="11171"/>
        <w:rPr>
          <w:rStyle w:val="C23"/>
          <w:rtl w:val="0"/>
        </w:rPr>
      </w:pPr>
      <w:r>
        <w:rPr>
          <w:rStyle w:val="C23"/>
          <w:rtl w:val="0"/>
        </w:rPr>
        <w:t>Je třeba splnit všechna kritéria.</w:t>
      </w:r>
    </w:p>
    <w:p>
      <w:pPr>
        <w:pStyle w:val="P23"/>
        <w:framePr w:w="10710" w:h="340" w:hRule="exact" w:wrap="none" w:vAnchor="page" w:hAnchor="margin" w:x="28" w:y="11607"/>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046"/>
        <w:rPr>
          <w:rStyle w:val="C3"/>
          <w:rtl w:val="0"/>
        </w:rPr>
      </w:pPr>
    </w:p>
    <w:p>
      <w:pPr>
        <w:pStyle w:val="P25"/>
        <w:framePr w:w="6661" w:h="249" w:hRule="exact" w:wrap="none" w:vAnchor="page" w:hAnchor="margin" w:x="71" w:y="12117"/>
        <w:rPr>
          <w:rStyle w:val="C19"/>
          <w:rtl w:val="0"/>
        </w:rPr>
      </w:pPr>
      <w:r>
        <w:rPr>
          <w:rStyle w:val="C19"/>
          <w:rtl w:val="0"/>
        </w:rPr>
        <w:t>Kritéria hodnocení</w:t>
      </w:r>
    </w:p>
    <w:p>
      <w:pPr>
        <w:pStyle w:val="P26"/>
        <w:framePr w:w="3918" w:h="376" w:hRule="exact" w:wrap="none" w:vAnchor="page" w:hAnchor="margin" w:x="6803" w:y="12046"/>
        <w:rPr>
          <w:rStyle w:val="C3"/>
          <w:rtl w:val="0"/>
        </w:rPr>
      </w:pPr>
    </w:p>
    <w:p>
      <w:pPr>
        <w:pStyle w:val="P27"/>
        <w:framePr w:w="3836" w:h="249" w:hRule="exact" w:wrap="none" w:vAnchor="page" w:hAnchor="margin" w:x="6859" w:y="12117"/>
        <w:rPr>
          <w:rStyle w:val="C20"/>
          <w:rtl w:val="0"/>
        </w:rPr>
      </w:pPr>
      <w:r>
        <w:rPr>
          <w:rStyle w:val="C20"/>
          <w:rtl w:val="0"/>
        </w:rPr>
        <w:t>Způsoby ověření</w:t>
      </w:r>
    </w:p>
    <w:p>
      <w:pPr>
        <w:pStyle w:val="P12"/>
        <w:framePr w:w="6710" w:h="607" w:hRule="exact" w:wrap="none" w:vAnchor="page" w:hAnchor="margin" w:x="45" w:y="12422"/>
        <w:rPr>
          <w:rStyle w:val="C3"/>
          <w:rtl w:val="0"/>
        </w:rPr>
      </w:pPr>
    </w:p>
    <w:p>
      <w:pPr>
        <w:pStyle w:val="P13"/>
        <w:framePr w:w="6658" w:h="480" w:hRule="exact" w:wrap="none" w:vAnchor="page" w:hAnchor="margin" w:x="71" w:y="12478"/>
        <w:rPr>
          <w:rStyle w:val="C11"/>
          <w:rtl w:val="0"/>
        </w:rPr>
      </w:pPr>
      <w:r>
        <w:rPr>
          <w:rStyle w:val="C11"/>
          <w:rtl w:val="0"/>
        </w:rPr>
        <w:t>a) Vyhledat informace o výrobcích a autorizovaných servisech pěstebních a školkařských strojů dostupnými komunikačními prostředky</w:t>
      </w:r>
    </w:p>
    <w:p>
      <w:pPr>
        <w:pStyle w:val="P28"/>
        <w:framePr w:w="3921" w:h="607" w:hRule="exact" w:wrap="none" w:vAnchor="page" w:hAnchor="margin" w:x="6800" w:y="12422"/>
        <w:rPr>
          <w:rStyle w:val="C3"/>
          <w:rtl w:val="0"/>
        </w:rPr>
      </w:pPr>
    </w:p>
    <w:p>
      <w:pPr>
        <w:pStyle w:val="P29"/>
        <w:framePr w:w="3839" w:h="480" w:hRule="exact" w:wrap="none" w:vAnchor="page" w:hAnchor="margin" w:x="6856" w:y="12478"/>
        <w:rPr>
          <w:rStyle w:val="C21"/>
          <w:rtl w:val="0"/>
        </w:rPr>
      </w:pPr>
      <w:r>
        <w:rPr>
          <w:rStyle w:val="C21"/>
          <w:rtl w:val="0"/>
        </w:rPr>
        <w:t>Praktické předvedení</w:t>
      </w:r>
    </w:p>
    <w:p>
      <w:pPr>
        <w:pStyle w:val="P16"/>
        <w:framePr w:w="6710" w:h="607" w:hRule="exact" w:wrap="none" w:vAnchor="page" w:hAnchor="margin" w:x="45" w:y="13029"/>
        <w:rPr>
          <w:rStyle w:val="C3"/>
          <w:rtl w:val="0"/>
        </w:rPr>
      </w:pPr>
    </w:p>
    <w:p>
      <w:pPr>
        <w:pStyle w:val="P17"/>
        <w:framePr w:w="6658" w:h="480" w:hRule="exact" w:wrap="none" w:vAnchor="page" w:hAnchor="margin" w:x="71" w:y="13085"/>
        <w:rPr>
          <w:rStyle w:val="C13"/>
          <w:rtl w:val="0"/>
        </w:rPr>
      </w:pPr>
      <w:r>
        <w:rPr>
          <w:rStyle w:val="C13"/>
          <w:rtl w:val="0"/>
        </w:rPr>
        <w:t>b) Předvést praktickou profesní komunikaci s výrobcem a autorizovaným servisem traktorů a pěstebních a školkařských strojů</w:t>
      </w:r>
    </w:p>
    <w:p>
      <w:pPr>
        <w:pStyle w:val="P30"/>
        <w:framePr w:w="3921" w:h="607" w:hRule="exact" w:wrap="none" w:vAnchor="page" w:hAnchor="margin" w:x="6800" w:y="13029"/>
        <w:rPr>
          <w:rStyle w:val="C3"/>
          <w:rtl w:val="0"/>
        </w:rPr>
      </w:pPr>
    </w:p>
    <w:p>
      <w:pPr>
        <w:pStyle w:val="P31"/>
        <w:framePr w:w="3839" w:h="480" w:hRule="exact" w:wrap="none" w:vAnchor="page" w:hAnchor="margin" w:x="6856" w:y="13085"/>
        <w:rPr>
          <w:rStyle w:val="C22"/>
          <w:rtl w:val="0"/>
        </w:rPr>
      </w:pPr>
      <w:r>
        <w:rPr>
          <w:rStyle w:val="C22"/>
          <w:rtl w:val="0"/>
        </w:rPr>
        <w:t>Praktické předvedení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Zajistit záruční a pozáruční servis na určený pěstební nebo školkařský stroj u autorizovaného servisu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20.8.2026 13:33:01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 zahájením zkoušky předloží autorizované osobě následující certifikáty: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"Čtení a použití technických podkladů v oblasti opravárenství“ v kritériu c) se informačními a komunikačními technologie rozumí zejména využití internetu, případně telefonu.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obrábění a zpracování kovových materiálů, popř. plastů“ v kritériu a) se ručním obráběním a zpracováním rozumí sváření, vrtání, řezání, pilování, stříhání, broušení,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"Jednoduché technologické úkony při strojním obrábění technických materiálů a renovaci součástí“ v kritériu a) se strojním obráběním rozumí broušení, obrážení,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stupně opotřebení a funkční způsobilosti jednotlivých součástí pěstební a školkařské techniky“ v kritériu a) se funkční nezpůsobilostí rozumí takový stupeň opotřebení stroje nebo jeho součásti, že stroj už neplní svoji funkci.</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vlivu opravárenské činnosti na životní prostředí a přijímání opatření k zabránění negativním následkům“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"Opravy a údržba pěstební a školkařské techniky“ v kritériích a) a c) se rozumí pěstebním a školkařským strojem školkovací stroj, podřezávač, stroj pro sklizeň sazenic nebo sázecí stroj.</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dílnách nebo na venkovním prostranství autorizované osoby. Je třeba, aby ověřování probíhalo jako na sebe navazující činnosti s uceleným opravárenským úkonem.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nutno přihlížet k bezpečnému a kvalitnímu provádění všech úkolů a operací.</w:t>
      </w:r>
    </w:p>
    <w:p>
      <w:pPr>
        <w:pStyle w:val="P33"/>
        <w:framePr w:w="10766" w:h="1837" w:hRule="exact" w:wrap="none" w:vAnchor="page" w:hAnchor="margin" w:x="0" w:y="13899"/>
        <w:rPr>
          <w:rStyle w:val="C3"/>
          <w:rtl w:val="0"/>
        </w:rPr>
      </w:pPr>
    </w:p>
    <w:p>
      <w:pPr>
        <w:pStyle w:val="P35"/>
        <w:framePr w:w="10710" w:h="340" w:hRule="exact" w:wrap="none" w:vAnchor="page" w:hAnchor="margin" w:x="28" w:y="13899"/>
        <w:rPr>
          <w:rStyle w:val="C25"/>
          <w:rtl w:val="0"/>
        </w:rPr>
      </w:pPr>
      <w:r>
        <w:rPr>
          <w:rStyle w:val="C25"/>
          <w:rtl w:val="0"/>
        </w:rPr>
        <w:t>Výsledné hodnocení</w:t>
      </w:r>
    </w:p>
    <w:p>
      <w:pPr>
        <w:keepNext w:val="0"/>
        <w:keepLines w:val="0"/>
        <w:framePr w:w="10766" w:h="1497" w:hRule="exact" w:wrap="none" w:vAnchor="page" w:hAnchor="margin" w:x="0" w:y="14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Opravář/opravářka pro pěstební a školkařskou techniku, 20.8.2026 13:33:01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opravárenství a alespoň 5 let odborné praxe v opravárenských službách pro lesnictví nebo ve funkci učitele odborných předmětů nebo praktického vyučování nebo odborného výcviku v oboru vzdělání zaměřeném na lesnictví nebo opravárenství.</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pro pěstební a školkařskou techniku, 20.8.2026 13:33:01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a nástroje pro ruční a strojní obrábění kovů: vrtačka, pila, pilník, nůžky, bruska, fréza a soustruh.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včetně OOPP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pěstební a školkařské techniky, traktorů a jiných motorových vozidel</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mechanizační prostředky pro pěstování lesa a školkařskou výrobu (diskové brány, podřezávač sazenic, školkovací stroj, sázecí stroj, stroj pro sklizeň sazenic)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technická dokumentace mechanizačních prostředků</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•traktorová pneumatika na výměnu</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pro pěstební a školkařskou techniku, 20.8.2026 13:33:01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Tomáš Dohnanský, OSVČ, akreditovaný poradce MZe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Nové Město na Moravě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pro pěstební a školkařskou techniku, 20.8.2026 13:33:01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713F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89BA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067B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