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421628" Type="http://schemas.openxmlformats.org/officeDocument/2006/relationships/officeDocument" Target="/word/document.xml" /><Relationship Id="coreR4F421628" Type="http://schemas.openxmlformats.org/package/2006/relationships/metadata/core-properties" Target="/docProps/core.xml" /><Relationship Id="customR4F4216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pro pěstební a školkařskou techniku (kód: 41-101-H)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motorové pile a křovinořezu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 pěstební a školkařské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stupně opotřebení a funkční způsobilosti jednotlivých součástí pěstební a školkařské techniky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Opravy a údržba pěstební a školkařské techniky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a údržba plnící a osévací linky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odborné komunikace s výrobcem a autorizovaným servisem lesnických strojů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Opravář pro pěstební a školkařskou techniku, 28.5.2026 2:39:48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Praktiské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pěstebních a školkařských strojů, dílenských příruček, návodů k obsluze od výrobce stroje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stanovené informace s využitím internetu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řešení zadaného úkolu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Vypracovat technologický postup s jednotlivými kroky při opravě hydromechanického ovládání pracovních (pěstebních nebo školkařských) strojů, univerzálního kolového traktoru jako nosiče těchto strojů</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1055" w:hRule="exact" w:wrap="none" w:vAnchor="page" w:hAnchor="margin" w:x="45" w:y="7920"/>
        <w:rPr>
          <w:rStyle w:val="C3"/>
          <w:rtl w:val="0"/>
        </w:rPr>
      </w:pPr>
    </w:p>
    <w:p>
      <w:pPr>
        <w:pStyle w:val="P17"/>
        <w:framePr w:w="6658" w:h="928" w:hRule="exact" w:wrap="none" w:vAnchor="page" w:hAnchor="margin" w:x="71" w:y="7976"/>
        <w:rPr>
          <w:rStyle w:val="C13"/>
          <w:rtl w:val="0"/>
        </w:rPr>
      </w:pPr>
      <w:r>
        <w:rPr>
          <w:rStyle w:val="C13"/>
          <w:rtl w:val="0"/>
        </w:rPr>
        <w:t>b) Navrhnout ke zvolenému technologickému postupu potřebné pracovní prostředky včetně speciálních přípravků pro demontáž a montáž hydraulických, mechanických, pneumatických, popř. dalších mechanismů bez poškození</w:t>
      </w:r>
    </w:p>
    <w:p>
      <w:pPr>
        <w:pStyle w:val="P30"/>
        <w:framePr w:w="3921" w:h="1055" w:hRule="exact" w:wrap="none" w:vAnchor="page" w:hAnchor="margin" w:x="6800" w:y="7920"/>
        <w:rPr>
          <w:rStyle w:val="C3"/>
          <w:rtl w:val="0"/>
        </w:rPr>
      </w:pPr>
    </w:p>
    <w:p>
      <w:pPr>
        <w:pStyle w:val="P31"/>
        <w:framePr w:w="3839" w:h="928"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Určit jednotlivé druhy odpadů vznikajících při opravárenství dle katalogu odpadů a navrhnout způsob nakládání s těmito odpady</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Ruční obrábění a zpracování kovových materiálů, popř. plastů</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1055" w:hRule="exact" w:wrap="none" w:vAnchor="page" w:hAnchor="margin" w:x="45" w:y="10946"/>
        <w:rPr>
          <w:rStyle w:val="C3"/>
          <w:rtl w:val="0"/>
        </w:rPr>
      </w:pPr>
    </w:p>
    <w:p>
      <w:pPr>
        <w:pStyle w:val="P13"/>
        <w:framePr w:w="6658" w:h="928" w:hRule="exact" w:wrap="none" w:vAnchor="page" w:hAnchor="margin" w:x="71" w:y="11002"/>
        <w:rPr>
          <w:rStyle w:val="C11"/>
          <w:rtl w:val="0"/>
        </w:rPr>
      </w:pPr>
      <w:r>
        <w:rPr>
          <w:rStyle w:val="C11"/>
          <w:rtl w:val="0"/>
        </w:rPr>
        <w:t>a) Předvést stanovené operace ručního obrábění a zpracování kovových materiálů, popř. plastů (sváření, řezání, stříhání, pilování, vrtání, broušení) na konkrétní součásti nejméně 3 určených pěstebních nebo školkařských strojů s využitím výrobní dokumentace</w:t>
      </w:r>
    </w:p>
    <w:p>
      <w:pPr>
        <w:pStyle w:val="P28"/>
        <w:framePr w:w="3921" w:h="1055" w:hRule="exact" w:wrap="none" w:vAnchor="page" w:hAnchor="margin" w:x="6800" w:y="10946"/>
        <w:rPr>
          <w:rStyle w:val="C3"/>
          <w:rtl w:val="0"/>
        </w:rPr>
      </w:pPr>
    </w:p>
    <w:p>
      <w:pPr>
        <w:pStyle w:val="P29"/>
        <w:framePr w:w="3839" w:h="928" w:hRule="exact" w:wrap="none" w:vAnchor="page" w:hAnchor="margin" w:x="6856" w:y="11002"/>
        <w:rPr>
          <w:rStyle w:val="C21"/>
          <w:rtl w:val="0"/>
        </w:rPr>
      </w:pPr>
      <w:r>
        <w:rPr>
          <w:rStyle w:val="C21"/>
          <w:rtl w:val="0"/>
        </w:rPr>
        <w:t>Praktické předvedení a ústní ověření</w:t>
      </w:r>
    </w:p>
    <w:p>
      <w:pPr>
        <w:pStyle w:val="P16"/>
        <w:framePr w:w="6710" w:h="607" w:hRule="exact" w:wrap="none" w:vAnchor="page" w:hAnchor="margin" w:x="45" w:y="12002"/>
        <w:rPr>
          <w:rStyle w:val="C3"/>
          <w:rtl w:val="0"/>
        </w:rPr>
      </w:pPr>
    </w:p>
    <w:p>
      <w:pPr>
        <w:pStyle w:val="P17"/>
        <w:framePr w:w="6658" w:h="480" w:hRule="exact" w:wrap="none" w:vAnchor="page" w:hAnchor="margin" w:x="71" w:y="12058"/>
        <w:rPr>
          <w:rStyle w:val="C13"/>
          <w:rtl w:val="0"/>
        </w:rPr>
      </w:pPr>
      <w:r>
        <w:rPr>
          <w:rStyle w:val="C13"/>
          <w:rtl w:val="0"/>
        </w:rPr>
        <w:t>b) Provést kontrolu dodržení stanovených parametrů opravené součásti pěstebního nebo školkařského stroje s použitím vhodných měřidel</w:t>
      </w:r>
    </w:p>
    <w:p>
      <w:pPr>
        <w:pStyle w:val="P30"/>
        <w:framePr w:w="3921" w:h="607" w:hRule="exact" w:wrap="none" w:vAnchor="page" w:hAnchor="margin" w:x="6800" w:y="12002"/>
        <w:rPr>
          <w:rStyle w:val="C3"/>
          <w:rtl w:val="0"/>
        </w:rPr>
      </w:pPr>
    </w:p>
    <w:p>
      <w:pPr>
        <w:pStyle w:val="P31"/>
        <w:framePr w:w="3839" w:h="480"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609"/>
        <w:rPr>
          <w:rStyle w:val="C3"/>
          <w:rtl w:val="0"/>
        </w:rPr>
      </w:pPr>
    </w:p>
    <w:p>
      <w:pPr>
        <w:pStyle w:val="P13"/>
        <w:framePr w:w="6658" w:h="480" w:hRule="exact" w:wrap="none" w:vAnchor="page" w:hAnchor="margin" w:x="71" w:y="12665"/>
        <w:rPr>
          <w:rStyle w:val="C11"/>
          <w:rtl w:val="0"/>
        </w:rPr>
      </w:pPr>
      <w:r>
        <w:rPr>
          <w:rStyle w:val="C11"/>
          <w:rtl w:val="0"/>
        </w:rPr>
        <w:t>c) Dodržet zásady BOZP pro ruční obrábění a zpracování kovových materiálů, popř. plastů</w:t>
      </w:r>
    </w:p>
    <w:p>
      <w:pPr>
        <w:pStyle w:val="P28"/>
        <w:framePr w:w="3921" w:h="607" w:hRule="exact" w:wrap="none" w:vAnchor="page" w:hAnchor="margin" w:x="6800" w:y="12609"/>
        <w:rPr>
          <w:rStyle w:val="C3"/>
          <w:rtl w:val="0"/>
        </w:rPr>
      </w:pPr>
    </w:p>
    <w:p>
      <w:pPr>
        <w:pStyle w:val="P29"/>
        <w:framePr w:w="3839" w:h="480" w:hRule="exact" w:wrap="none" w:vAnchor="page" w:hAnchor="margin" w:x="6856" w:y="12665"/>
        <w:rPr>
          <w:rStyle w:val="C21"/>
          <w:rtl w:val="0"/>
        </w:rPr>
      </w:pPr>
      <w:r>
        <w:rPr>
          <w:rStyle w:val="C21"/>
          <w:rtl w:val="0"/>
        </w:rPr>
        <w:t>Praktické předvedení a ústní ověření</w:t>
      </w:r>
    </w:p>
    <w:p>
      <w:pPr>
        <w:pStyle w:val="P32"/>
        <w:framePr w:w="10710" w:h="248" w:hRule="exact" w:wrap="none" w:vAnchor="page" w:hAnchor="margin" w:x="28" w:y="13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28.5.2026 2:39:48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stanovené technologické úkony při strojním obrábění technických materiálů nebo renovaci na konkrétní součásti určeného pěstebního nebo školkařského stroje (soustružení, frézování, obrážení, broušení) s využitím výrobní dokumentace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Dodržet zásady BOZP pro strojní obrábění technických materiálů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vhodnou renovační metodu pro obnovu orebního ústrojí určeného pluhu nebo jiné určené součásti</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Předvést určenou renovační metodu pro obnovu orebního ústrojí nebo jiné určené součásti (broušení, navařování)</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Posoudit technickou účelnost a ekonomickou efektivitu provedené renovace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Dodržet zásady BOZP pro provádění renovačních metod</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Provádění údržbářských a opravárenských prací na motorové pile a křovinořezu</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 xml:space="preserve">a) Vysvětlit systém údržby motorové pily a  křovinořezu</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Vysvětlit nejčastější poruchy motorové pily a křovinořezu, rozeznat jednotlivé druhy opotřebení</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Provést kompletní údržbu motorové pily a křovinořezu, včetně naostření určeného řetězu a pilového kotouče</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d) Určit příčinu nenastartování motorové pily a křovinořezu, navrhnout opatření k odstranění</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e) Provést demontáž a montáž vybraných částí motorové pily a křovinořezu</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Praktické předvedení a ústní ověření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f) Provést opravu vybrané části motorové pily a křovinořezu, seřízení karburátoru</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g) Dodržet zásady BOZP pro provádění oprav a údržby motorové pily a křovinořezu</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28.5.2026 2:39:48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závěrečnou kontrolu provedené opravy vybrané pěstební a školkařské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 pěstební a školkařské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strojů a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Zjistit technický stav univerzálního kolového traktoru jako nosiče pěstebních a školkařských strojů pomocí měřidel, popř. u strojů řízených elektronikou pomocí diagnostických prostředků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Zaznamenat a vyhodnotit výsledky diagnostických měření porovnáním s požadavky předpisů pro technický stav traktoru a posoudit předpokládanou životnost</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Dodržet zásady BOZP</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Posuzování stupně opotřebení a funkční způsobilosti jednotlivých součástí pěstební a školkařské techniky</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a) Posoudit stupeň opotřebení a funkční způsobilost vybraných součástí pěstební a školkařské techniky s ohledem na optimální provoz a možnost zatížení</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16"/>
        <w:framePr w:w="6710" w:h="831" w:hRule="exact" w:wrap="none" w:vAnchor="page" w:hAnchor="margin" w:x="45" w:y="10742"/>
        <w:rPr>
          <w:rStyle w:val="C3"/>
          <w:rtl w:val="0"/>
        </w:rPr>
      </w:pPr>
    </w:p>
    <w:p>
      <w:pPr>
        <w:pStyle w:val="P17"/>
        <w:framePr w:w="6658" w:h="704" w:hRule="exact" w:wrap="none" w:vAnchor="page" w:hAnchor="margin" w:x="71" w:y="10798"/>
        <w:rPr>
          <w:rStyle w:val="C13"/>
          <w:rtl w:val="0"/>
        </w:rPr>
      </w:pPr>
      <w:r>
        <w:rPr>
          <w:rStyle w:val="C13"/>
          <w:rtl w:val="0"/>
        </w:rPr>
        <w:t>b) Doporučit konkrétní opatření pro další provoz jednotlivých vybraných součástí pěstební a školařské techniky a dobu nezbytnou k preventivní opravě</w:t>
      </w:r>
    </w:p>
    <w:p>
      <w:pPr>
        <w:pStyle w:val="P30"/>
        <w:framePr w:w="3921" w:h="831" w:hRule="exact" w:wrap="none" w:vAnchor="page" w:hAnchor="margin" w:x="6800" w:y="10742"/>
        <w:rPr>
          <w:rStyle w:val="C3"/>
          <w:rtl w:val="0"/>
        </w:rPr>
      </w:pPr>
    </w:p>
    <w:p>
      <w:pPr>
        <w:pStyle w:val="P31"/>
        <w:framePr w:w="3839" w:h="704" w:hRule="exact" w:wrap="none" w:vAnchor="page" w:hAnchor="margin" w:x="6856" w:y="10798"/>
        <w:rPr>
          <w:rStyle w:val="C22"/>
          <w:rtl w:val="0"/>
        </w:rPr>
      </w:pPr>
      <w:r>
        <w:rPr>
          <w:rStyle w:val="C22"/>
          <w:rtl w:val="0"/>
        </w:rPr>
        <w:t>Praktické předvedení a 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547" w:hRule="exact" w:wrap="none" w:vAnchor="page" w:hAnchor="margin" w:x="28" w:y="12122"/>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768"/>
        <w:rPr>
          <w:rStyle w:val="C3"/>
          <w:rtl w:val="0"/>
        </w:rPr>
      </w:pPr>
    </w:p>
    <w:p>
      <w:pPr>
        <w:pStyle w:val="P25"/>
        <w:framePr w:w="6661" w:h="249" w:hRule="exact" w:wrap="none" w:vAnchor="page" w:hAnchor="margin" w:x="71" w:y="12839"/>
        <w:rPr>
          <w:rStyle w:val="C19"/>
          <w:rtl w:val="0"/>
        </w:rPr>
      </w:pPr>
      <w:r>
        <w:rPr>
          <w:rStyle w:val="C19"/>
          <w:rtl w:val="0"/>
        </w:rPr>
        <w:t>Kritéria hodnocení</w:t>
      </w:r>
    </w:p>
    <w:p>
      <w:pPr>
        <w:pStyle w:val="P26"/>
        <w:framePr w:w="3918" w:h="376" w:hRule="exact" w:wrap="none" w:vAnchor="page" w:hAnchor="margin" w:x="6803" w:y="12768"/>
        <w:rPr>
          <w:rStyle w:val="C3"/>
          <w:rtl w:val="0"/>
        </w:rPr>
      </w:pPr>
    </w:p>
    <w:p>
      <w:pPr>
        <w:pStyle w:val="P27"/>
        <w:framePr w:w="3836" w:h="249" w:hRule="exact" w:wrap="none" w:vAnchor="page" w:hAnchor="margin" w:x="6859" w:y="12839"/>
        <w:rPr>
          <w:rStyle w:val="C20"/>
          <w:rtl w:val="0"/>
        </w:rPr>
      </w:pPr>
      <w:r>
        <w:rPr>
          <w:rStyle w:val="C20"/>
          <w:rtl w:val="0"/>
        </w:rPr>
        <w:t>Způsoby ověření</w:t>
      </w:r>
    </w:p>
    <w:p>
      <w:pPr>
        <w:pStyle w:val="P12"/>
        <w:framePr w:w="6710" w:h="607" w:hRule="exact" w:wrap="none" w:vAnchor="page" w:hAnchor="margin" w:x="45" w:y="13145"/>
        <w:rPr>
          <w:rStyle w:val="C3"/>
          <w:rtl w:val="0"/>
        </w:rPr>
      </w:pPr>
    </w:p>
    <w:p>
      <w:pPr>
        <w:pStyle w:val="P13"/>
        <w:framePr w:w="6658" w:h="480" w:hRule="exact" w:wrap="none" w:vAnchor="page" w:hAnchor="margin" w:x="71" w:y="13201"/>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3145"/>
        <w:rPr>
          <w:rStyle w:val="C3"/>
          <w:rtl w:val="0"/>
        </w:rPr>
      </w:pPr>
    </w:p>
    <w:p>
      <w:pPr>
        <w:pStyle w:val="P29"/>
        <w:framePr w:w="3839" w:h="480" w:hRule="exact" w:wrap="none" w:vAnchor="page" w:hAnchor="margin" w:x="6856" w:y="13201"/>
        <w:rPr>
          <w:rStyle w:val="C21"/>
          <w:rtl w:val="0"/>
        </w:rPr>
      </w:pPr>
      <w:r>
        <w:rPr>
          <w:rStyle w:val="C21"/>
          <w:rtl w:val="0"/>
        </w:rPr>
        <w:t>Praktické předvedení a ústní ověření</w:t>
      </w:r>
    </w:p>
    <w:p>
      <w:pPr>
        <w:pStyle w:val="P16"/>
        <w:framePr w:w="6710" w:h="607" w:hRule="exact" w:wrap="none" w:vAnchor="page" w:hAnchor="margin" w:x="45" w:y="13751"/>
        <w:rPr>
          <w:rStyle w:val="C3"/>
          <w:rtl w:val="0"/>
        </w:rPr>
      </w:pPr>
    </w:p>
    <w:p>
      <w:pPr>
        <w:pStyle w:val="P17"/>
        <w:framePr w:w="6658" w:h="480" w:hRule="exact" w:wrap="none" w:vAnchor="page" w:hAnchor="margin" w:x="71" w:y="13807"/>
        <w:rPr>
          <w:rStyle w:val="C13"/>
          <w:rtl w:val="0"/>
        </w:rPr>
      </w:pPr>
      <w:r>
        <w:rPr>
          <w:rStyle w:val="C13"/>
          <w:rtl w:val="0"/>
        </w:rPr>
        <w:t>b) Navrhnout opatření k odstranění zjištěných nedostatků a zabránění negativním následkům vlivu na životní prostředí</w:t>
      </w:r>
    </w:p>
    <w:p>
      <w:pPr>
        <w:pStyle w:val="P30"/>
        <w:framePr w:w="3921" w:h="607" w:hRule="exact" w:wrap="none" w:vAnchor="page" w:hAnchor="margin" w:x="6800" w:y="13751"/>
        <w:rPr>
          <w:rStyle w:val="C3"/>
          <w:rtl w:val="0"/>
        </w:rPr>
      </w:pPr>
    </w:p>
    <w:p>
      <w:pPr>
        <w:pStyle w:val="P31"/>
        <w:framePr w:w="3839" w:h="480" w:hRule="exact" w:wrap="none" w:vAnchor="page" w:hAnchor="margin" w:x="6856" w:y="13807"/>
        <w:rPr>
          <w:rStyle w:val="C22"/>
          <w:rtl w:val="0"/>
        </w:rPr>
      </w:pPr>
      <w:r>
        <w:rPr>
          <w:rStyle w:val="C22"/>
          <w:rtl w:val="0"/>
        </w:rPr>
        <w:t>Praktické předvedení a ústní ověření</w:t>
      </w:r>
    </w:p>
    <w:p>
      <w:pPr>
        <w:pStyle w:val="P32"/>
        <w:framePr w:w="10710" w:h="248" w:hRule="exact" w:wrap="none" w:vAnchor="page" w:hAnchor="margin" w:x="28" w:y="144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pro pěstební a školkařskou techniku, 28.5.2026 2:39:48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demontáž, údržbu, seřízení a montáž určeného pěstebního nebo školkařského stroje (školkovací stroj, podřezávač sazenic, stroje pro sklizeň sazenic, sázecí stroj) včetně příslušenství na tříbodový závěs traktoru jako nosiče těchto strojů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nebo vyměnit provozní náplně traktoru jako nosiče uvedených strojů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Opravit určené jednoduché závady konkrétního pěstebního nebo školkařského stroje (školkovací stroj, podřezávač sazenic, stroje pro sklizeň sazenic, sázecí stroj)</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Zkontrolovat akumulátor traktoru, případně ho dobít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Provést údržbu a seřízení spojky a převodového ústrojí traktoru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Provést údržbu, opravu a seřízení podvozkových částí traktoru včetně řízení a brzd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Provést výměnu kola a opravu pneumatiky traktoru včetně kontroly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h) Dodržet zásady BOZP pro údržbu a opravy motorových vozidel</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Opravy a údržba plnící a osévací linky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831" w:hRule="exact" w:wrap="none" w:vAnchor="page" w:hAnchor="margin" w:x="45" w:y="8939"/>
        <w:rPr>
          <w:rStyle w:val="C3"/>
          <w:rtl w:val="0"/>
        </w:rPr>
      </w:pPr>
    </w:p>
    <w:p>
      <w:pPr>
        <w:pStyle w:val="P13"/>
        <w:framePr w:w="6658" w:h="704" w:hRule="exact" w:wrap="none" w:vAnchor="page" w:hAnchor="margin" w:x="71" w:y="8995"/>
        <w:rPr>
          <w:rStyle w:val="C11"/>
          <w:rtl w:val="0"/>
        </w:rPr>
      </w:pPr>
      <w:r>
        <w:rPr>
          <w:rStyle w:val="C11"/>
          <w:rtl w:val="0"/>
        </w:rPr>
        <w:t>a) Provést orientační kontrolu technického stavu určené plnicí a osévací linky z hlediska jeho způsobilosti pro splnění zadaného úkolu, případně odstranit zjištěné závady</w:t>
      </w:r>
    </w:p>
    <w:p>
      <w:pPr>
        <w:pStyle w:val="P28"/>
        <w:framePr w:w="3921" w:h="831" w:hRule="exact" w:wrap="none" w:vAnchor="page" w:hAnchor="margin" w:x="6800" w:y="8939"/>
        <w:rPr>
          <w:rStyle w:val="C3"/>
          <w:rtl w:val="0"/>
        </w:rPr>
      </w:pPr>
    </w:p>
    <w:p>
      <w:pPr>
        <w:pStyle w:val="P29"/>
        <w:framePr w:w="3839" w:h="704"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Provést přípravu jednotlivých částí osévací a plnicí linky k provozu</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Seřídit osévací zařízení do optimálního výsevového režimu</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Praktické předvedení a 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Provést přezkoušení funkčnosti kompletní linky včetně kontinuálního přísunu substrátu pomocí dopravníku</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Praktické předvedení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Dodržet zásady BOZP při opravě a údržbě linky</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w:t>
      </w:r>
    </w:p>
    <w:p>
      <w:pPr>
        <w:pStyle w:val="P32"/>
        <w:framePr w:w="10710" w:h="248" w:hRule="exact" w:wrap="none" w:vAnchor="page" w:hAnchor="margin" w:x="28" w:y="11619"/>
        <w:rPr>
          <w:rStyle w:val="C23"/>
          <w:rtl w:val="0"/>
        </w:rPr>
      </w:pPr>
      <w:r>
        <w:rPr>
          <w:rStyle w:val="C23"/>
          <w:rtl w:val="0"/>
        </w:rPr>
        <w:t>Je třeba splnit všechna kritéria.</w:t>
      </w:r>
    </w:p>
    <w:p>
      <w:pPr>
        <w:pStyle w:val="P23"/>
        <w:framePr w:w="10710" w:h="340" w:hRule="exact" w:wrap="none" w:vAnchor="page" w:hAnchor="margin" w:x="28" w:y="1205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4"/>
        <w:rPr>
          <w:rStyle w:val="C3"/>
          <w:rtl w:val="0"/>
        </w:rPr>
      </w:pPr>
    </w:p>
    <w:p>
      <w:pPr>
        <w:pStyle w:val="P25"/>
        <w:framePr w:w="6661" w:h="249" w:hRule="exact" w:wrap="none" w:vAnchor="page" w:hAnchor="margin" w:x="71" w:y="12565"/>
        <w:rPr>
          <w:rStyle w:val="C19"/>
          <w:rtl w:val="0"/>
        </w:rPr>
      </w:pPr>
      <w:r>
        <w:rPr>
          <w:rStyle w:val="C19"/>
          <w:rtl w:val="0"/>
        </w:rPr>
        <w:t>Kritéria hodnocení</w:t>
      </w:r>
    </w:p>
    <w:p>
      <w:pPr>
        <w:pStyle w:val="P26"/>
        <w:framePr w:w="3918" w:h="376" w:hRule="exact" w:wrap="none" w:vAnchor="page" w:hAnchor="margin" w:x="6803" w:y="12494"/>
        <w:rPr>
          <w:rStyle w:val="C3"/>
          <w:rtl w:val="0"/>
        </w:rPr>
      </w:pPr>
    </w:p>
    <w:p>
      <w:pPr>
        <w:pStyle w:val="P27"/>
        <w:framePr w:w="3836" w:h="249" w:hRule="exact" w:wrap="none" w:vAnchor="page" w:hAnchor="margin" w:x="6859" w:y="12565"/>
        <w:rPr>
          <w:rStyle w:val="C20"/>
          <w:rtl w:val="0"/>
        </w:rPr>
      </w:pPr>
      <w:r>
        <w:rPr>
          <w:rStyle w:val="C20"/>
          <w:rtl w:val="0"/>
        </w:rPr>
        <w:t>Způsoby ověření</w:t>
      </w:r>
    </w:p>
    <w:p>
      <w:pPr>
        <w:pStyle w:val="P12"/>
        <w:framePr w:w="6710" w:h="607" w:hRule="exact" w:wrap="none" w:vAnchor="page" w:hAnchor="margin" w:x="45" w:y="12870"/>
        <w:rPr>
          <w:rStyle w:val="C3"/>
          <w:rtl w:val="0"/>
        </w:rPr>
      </w:pPr>
    </w:p>
    <w:p>
      <w:pPr>
        <w:pStyle w:val="P13"/>
        <w:framePr w:w="6658" w:h="480" w:hRule="exact" w:wrap="none" w:vAnchor="page" w:hAnchor="margin" w:x="71" w:y="12926"/>
        <w:rPr>
          <w:rStyle w:val="C11"/>
          <w:rtl w:val="0"/>
        </w:rPr>
      </w:pPr>
      <w:r>
        <w:rPr>
          <w:rStyle w:val="C11"/>
          <w:rtl w:val="0"/>
        </w:rPr>
        <w:t>a) Provést vyhledání informací o výrobcích a autorizovaných servisech pěstebních a školkařských strojů dostupnými komunikačními prostředky</w:t>
      </w:r>
    </w:p>
    <w:p>
      <w:pPr>
        <w:pStyle w:val="P28"/>
        <w:framePr w:w="3921" w:h="607" w:hRule="exact" w:wrap="none" w:vAnchor="page" w:hAnchor="margin" w:x="6800" w:y="12870"/>
        <w:rPr>
          <w:rStyle w:val="C3"/>
          <w:rtl w:val="0"/>
        </w:rPr>
      </w:pPr>
    </w:p>
    <w:p>
      <w:pPr>
        <w:pStyle w:val="P29"/>
        <w:framePr w:w="3839" w:h="480" w:hRule="exact" w:wrap="none" w:vAnchor="page" w:hAnchor="margin" w:x="6856" w:y="12926"/>
        <w:rPr>
          <w:rStyle w:val="C21"/>
          <w:rtl w:val="0"/>
        </w:rPr>
      </w:pPr>
      <w:r>
        <w:rPr>
          <w:rStyle w:val="C21"/>
          <w:rtl w:val="0"/>
        </w:rPr>
        <w:t>Praktické předvedení</w:t>
      </w:r>
    </w:p>
    <w:p>
      <w:pPr>
        <w:pStyle w:val="P16"/>
        <w:framePr w:w="6710" w:h="607" w:hRule="exact" w:wrap="none" w:vAnchor="page" w:hAnchor="margin" w:x="45" w:y="13477"/>
        <w:rPr>
          <w:rStyle w:val="C3"/>
          <w:rtl w:val="0"/>
        </w:rPr>
      </w:pPr>
    </w:p>
    <w:p>
      <w:pPr>
        <w:pStyle w:val="P17"/>
        <w:framePr w:w="6658" w:h="480" w:hRule="exact" w:wrap="none" w:vAnchor="page" w:hAnchor="margin" w:x="71" w:y="13533"/>
        <w:rPr>
          <w:rStyle w:val="C13"/>
          <w:rtl w:val="0"/>
        </w:rPr>
      </w:pPr>
      <w:r>
        <w:rPr>
          <w:rStyle w:val="C13"/>
          <w:rtl w:val="0"/>
        </w:rPr>
        <w:t>b) Předvést praktickou profesní komunikaci s výrobcem a autorizovaným servisem traktorů a pěstebních a školkařských strojů</w:t>
      </w:r>
    </w:p>
    <w:p>
      <w:pPr>
        <w:pStyle w:val="P30"/>
        <w:framePr w:w="3921" w:h="607" w:hRule="exact" w:wrap="none" w:vAnchor="page" w:hAnchor="margin" w:x="6800" w:y="13477"/>
        <w:rPr>
          <w:rStyle w:val="C3"/>
          <w:rtl w:val="0"/>
        </w:rPr>
      </w:pPr>
    </w:p>
    <w:p>
      <w:pPr>
        <w:pStyle w:val="P31"/>
        <w:framePr w:w="3839" w:h="480" w:hRule="exact" w:wrap="none" w:vAnchor="page" w:hAnchor="margin" w:x="6856" w:y="13533"/>
        <w:rPr>
          <w:rStyle w:val="C22"/>
          <w:rtl w:val="0"/>
        </w:rPr>
      </w:pPr>
      <w:r>
        <w:rPr>
          <w:rStyle w:val="C22"/>
          <w:rtl w:val="0"/>
        </w:rPr>
        <w:t>Praktické předvedení</w:t>
      </w:r>
    </w:p>
    <w:p>
      <w:pPr>
        <w:pStyle w:val="P12"/>
        <w:framePr w:w="6710" w:h="607" w:hRule="exact" w:wrap="none" w:vAnchor="page" w:hAnchor="margin" w:x="45" w:y="14084"/>
        <w:rPr>
          <w:rStyle w:val="C3"/>
          <w:rtl w:val="0"/>
        </w:rPr>
      </w:pPr>
    </w:p>
    <w:p>
      <w:pPr>
        <w:pStyle w:val="P13"/>
        <w:framePr w:w="6658" w:h="480" w:hRule="exact" w:wrap="none" w:vAnchor="page" w:hAnchor="margin" w:x="71" w:y="14140"/>
        <w:rPr>
          <w:rStyle w:val="C11"/>
          <w:rtl w:val="0"/>
        </w:rPr>
      </w:pPr>
      <w:r>
        <w:rPr>
          <w:rStyle w:val="C11"/>
          <w:rtl w:val="0"/>
        </w:rPr>
        <w:t>c) Zajistit záruční a pozáruční servis na určený pěstební nebo školkařský stroj u autorizovaného servisu</w:t>
      </w:r>
    </w:p>
    <w:p>
      <w:pPr>
        <w:pStyle w:val="P28"/>
        <w:framePr w:w="3921" w:h="607" w:hRule="exact" w:wrap="none" w:vAnchor="page" w:hAnchor="margin" w:x="6800" w:y="14084"/>
        <w:rPr>
          <w:rStyle w:val="C3"/>
          <w:rtl w:val="0"/>
        </w:rPr>
      </w:pPr>
    </w:p>
    <w:p>
      <w:pPr>
        <w:pStyle w:val="P29"/>
        <w:framePr w:w="3839" w:h="480" w:hRule="exact" w:wrap="none" w:vAnchor="page" w:hAnchor="margin" w:x="6856" w:y="14140"/>
        <w:rPr>
          <w:rStyle w:val="C21"/>
          <w:rtl w:val="0"/>
        </w:rPr>
      </w:pPr>
      <w:r>
        <w:rPr>
          <w:rStyle w:val="C21"/>
          <w:rtl w:val="0"/>
        </w:rPr>
        <w:t>Praktické předvedení a ústní ověření</w:t>
      </w:r>
    </w:p>
    <w:p>
      <w:pPr>
        <w:pStyle w:val="P32"/>
        <w:framePr w:w="10710" w:h="248" w:hRule="exact" w:wrap="none" w:vAnchor="page" w:hAnchor="margin" w:x="28" w:y="148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28.5.2026 2:39:48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 zahájením zkoušky předloží autorizované osobě následující certifikáty: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dílnách nebo na venkovním prostranství autorizované osoby. Je vhodné, aby ověřování probíhalo jako na sebe navazující činnosti s uceleným opravárenským úkonem.</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nutno přihlížet k bezpečnému a kvalitnímu provádění všech úkolů a operací.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Posuzování stupně opotřebení a funkční způsobilosti jednotlivých součástí pěstební a školkařské techniky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stupeň opotřebení znamená, že došlo k takovému opotřebení, kdy stroj neplní svoji funkci. </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pro pěstební a školkařskou techniku, 28.5.2026 2:39:48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lesnickou techniku a alespoň 5 let odborné praxe ve funkci s odpovědností za vedení dílen lesnického podniku nebo podniku opravárenských služeb pro lesnictví,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lesnickou techniku a alespoň 5 let odborné praxe ve funkci učitele praktického vyučování nebo odborného výcviku na střední škole s oborem vzdělání zaměřeném na lesnickou techniku,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lesnickou techniku nebo vysokoškolské bakalářské vzdělánív oboru zaměřeném na lesnickou techniku a alespoň 5 let odborné praxe ve funkci s odpovědností za vedení dílen lesnického podniku nebo podniku opravárenských služeb pro lesnictví,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techniku nebo a alespoň 5 let odborné praxe ve funkci s odpovědností za vedení dílen lesnického podniku nebo podniku opravárenských služeb pro lesnictví,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techniku nebo a alespoň 5 let odborné praxe ve funkci učitele odborných předmětů v oborech vzdělání zaměřených na lesnickou techniku,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pro pěstební a školkařskou techniku, 28.5.2026 2:39:48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strojního obrábění kovů</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pěstební a školkařské techniky, traktorů a jiných motorových vozidel</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mechanizační prostředky pro pěstování lesa a školkařskou výrobu (diskové brány, podřezávač, školkovací stroj)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připojením na internet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Opravář pro pěstební a školkařskou techniku, 28.5.2026 2:39:48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zastoupení v pracovní skupině: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ČR, s. p.</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OSVČ, akreditovaný poradce MZe Ing. Tomáš Dohnanský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pro pěstební a školkařskou techniku, 28.5.2026 2:39:48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7BE3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9B77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B84D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