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48ABC" Type="http://schemas.openxmlformats.org/officeDocument/2006/relationships/officeDocument" Target="/word/document.xml" /><Relationship Id="coreR35148ABC" Type="http://schemas.openxmlformats.org/package/2006/relationships/metadata/core-properties" Target="/docProps/core.xml" /><Relationship Id="customR35148A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pro pěstební a školkařskou techniku, 20.10.2026 12:00:51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pro pěstební a školkařskou techniku, 20.10.2026 12:00:51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