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C31FB4" Type="http://schemas.openxmlformats.org/officeDocument/2006/relationships/officeDocument" Target="/word/document.xml" /><Relationship Id="coreR59C31FB4" Type="http://schemas.openxmlformats.org/package/2006/relationships/metadata/core-properties" Target="/docProps/core.xml" /><Relationship Id="customR59C31F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7.11.2026 17:57:29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https://www.nsp.cz/jednotka-prace/opravar-tezebne-dopravnic).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pracovních postupů, prostředků a metod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v rámci zkoušky vypracuje uchazeč technologický postup a následně jej popíše.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diagnostika poruch štěpkovacích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štěpkovacích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štěpkovacího stroje u drapáku hydraulické ruky a sekacího ústrojí štěpkovacího stroje.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b) se zvolenou renovační metodou rozumí navařování, tváření apod.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popř. plastů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a b) se rozumí zejména hydraulická ruka a elektronická řídicí jednotka.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7.11.2026 17:57:29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7.11.2026 17:57:29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