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C057E8" Type="http://schemas.openxmlformats.org/officeDocument/2006/relationships/officeDocument" Target="/word/document.xml" /><Relationship Id="coreR20C057E8" Type="http://schemas.openxmlformats.org/package/2006/relationships/metadata/core-properties" Target="/docProps/core.xml" /><Relationship Id="customR20C057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lesnických těžebně-dopravních strojů (kód: 41-103-M)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lesnických těžebně dopravních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Diagnostika poruch lesnických těžebně-dopravních strojů s využitím počítačové diagnostiky a stanovení způsobu opravy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Seřizování lesnických těžebně-dopravních strojů včetně demontáže a montáže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údržbářských a opravárenských prací na lesnických těžebně-dopravních strojích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základních renovačních metod při obnově součástí těžební techniky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Ruční obrábění a zpracování kovových materiálů, popř. plastů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Kontrola funkčnosti, údržba a oprava elektrických, hydraulických nebo pneumatických součástí lesnických těžebně dopravních strojů</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Odzkoušení a předvedení funkčnosti opraveného lesnického těžebně-dopravního stroje</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4</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4283" w:h="248" w:hRule="exact" w:wrap="none" w:vAnchor="page" w:hAnchor="margin" w:x="28" w:y="11769"/>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Opravář lesnických těžebně-dopravních strojů, 28.5.2026 5:38:38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těžebně-dopravních strojů, dílenských příruček, návodů k obsluze, strojírenských tabulek,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Vypracovat a popsat technologický postup při opravě hydraulického zařízení těžebně-dopravního stroje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ke zvolenému technologickému postupu potřebné pracovní prostředky, včetně speciálních přípravků pro montáž a demontáž, a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lesnických těžebně dopravních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určeného těžebně-dopravního stroje</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určeného těžebně-dopravního stroje</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c) Navrhnout a popsat postup opravy zjištěných závad těžebně-dopravního stroje</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d) Dodržet zásady BOZP</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547" w:hRule="exact" w:wrap="none" w:vAnchor="page" w:hAnchor="margin" w:x="28" w:y="11799"/>
        <w:rPr>
          <w:rStyle w:val="C18"/>
          <w:rtl w:val="0"/>
        </w:rPr>
      </w:pPr>
      <w:r>
        <w:rPr>
          <w:rStyle w:val="C18"/>
          <w:rtl w:val="0"/>
        </w:rPr>
        <w:t>Diagnostika poruch lesnických těžebně-dopravních strojů s využitím počítačové diagnostiky a stanovení způsobu opravy</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2"/>
        <w:rPr>
          <w:rStyle w:val="C3"/>
          <w:rtl w:val="0"/>
        </w:rPr>
      </w:pPr>
    </w:p>
    <w:p>
      <w:pPr>
        <w:pStyle w:val="P13"/>
        <w:framePr w:w="6658" w:h="480" w:hRule="exact" w:wrap="none" w:vAnchor="page" w:hAnchor="margin" w:x="71" w:y="12878"/>
        <w:rPr>
          <w:rStyle w:val="C11"/>
          <w:rtl w:val="0"/>
        </w:rPr>
      </w:pPr>
      <w:r>
        <w:rPr>
          <w:rStyle w:val="C11"/>
          <w:rtl w:val="0"/>
        </w:rPr>
        <w:t>a) Zjistit a popsat technický stav určeného těžebně-dopravního stroje pomocí měřidel a diagnostických prostředků</w:t>
      </w:r>
    </w:p>
    <w:p>
      <w:pPr>
        <w:pStyle w:val="P28"/>
        <w:framePr w:w="3921" w:h="607" w:hRule="exact" w:wrap="none" w:vAnchor="page" w:hAnchor="margin" w:x="6800" w:y="12822"/>
        <w:rPr>
          <w:rStyle w:val="C3"/>
          <w:rtl w:val="0"/>
        </w:rPr>
      </w:pPr>
    </w:p>
    <w:p>
      <w:pPr>
        <w:pStyle w:val="P29"/>
        <w:framePr w:w="3839" w:h="480" w:hRule="exact" w:wrap="none" w:vAnchor="page" w:hAnchor="margin" w:x="6856" w:y="12878"/>
        <w:rPr>
          <w:rStyle w:val="C21"/>
          <w:rtl w:val="0"/>
        </w:rPr>
      </w:pPr>
      <w:r>
        <w:rPr>
          <w:rStyle w:val="C21"/>
          <w:rtl w:val="0"/>
        </w:rPr>
        <w:t>Praktické předvedení a ústní ověření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b) Identifikovat závady, nastavit předepsané parametry a zkontrolovat</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 a ústní ověření</w:t>
      </w:r>
    </w:p>
    <w:p>
      <w:pPr>
        <w:pStyle w:val="P12"/>
        <w:framePr w:w="6710" w:h="831" w:hRule="exact" w:wrap="none" w:vAnchor="page" w:hAnchor="margin" w:x="45" w:y="13805"/>
        <w:rPr>
          <w:rStyle w:val="C3"/>
          <w:rtl w:val="0"/>
        </w:rPr>
      </w:pPr>
    </w:p>
    <w:p>
      <w:pPr>
        <w:pStyle w:val="P13"/>
        <w:framePr w:w="6658" w:h="704" w:hRule="exact" w:wrap="none" w:vAnchor="page" w:hAnchor="margin" w:x="71" w:y="13861"/>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805"/>
        <w:rPr>
          <w:rStyle w:val="C3"/>
          <w:rtl w:val="0"/>
        </w:rPr>
      </w:pPr>
    </w:p>
    <w:p>
      <w:pPr>
        <w:pStyle w:val="P29"/>
        <w:framePr w:w="3839" w:h="704" w:hRule="exact" w:wrap="none" w:vAnchor="page" w:hAnchor="margin" w:x="6856" w:y="13861"/>
        <w:rPr>
          <w:rStyle w:val="C21"/>
          <w:rtl w:val="0"/>
        </w:rPr>
      </w:pPr>
      <w:r>
        <w:rPr>
          <w:rStyle w:val="C21"/>
          <w:rtl w:val="0"/>
        </w:rPr>
        <w:t>Praktické předvedení a ústní ověření</w:t>
      </w:r>
    </w:p>
    <w:p>
      <w:pPr>
        <w:pStyle w:val="P16"/>
        <w:framePr w:w="6710" w:h="376" w:hRule="exact" w:wrap="none" w:vAnchor="page" w:hAnchor="margin" w:x="45" w:y="14636"/>
        <w:rPr>
          <w:rStyle w:val="C3"/>
          <w:rtl w:val="0"/>
        </w:rPr>
      </w:pPr>
    </w:p>
    <w:p>
      <w:pPr>
        <w:pStyle w:val="P17"/>
        <w:framePr w:w="6658" w:h="249" w:hRule="exact" w:wrap="none" w:vAnchor="page" w:hAnchor="margin" w:x="71" w:y="14692"/>
        <w:rPr>
          <w:rStyle w:val="C13"/>
          <w:rtl w:val="0"/>
        </w:rPr>
      </w:pPr>
      <w:r>
        <w:rPr>
          <w:rStyle w:val="C13"/>
          <w:rtl w:val="0"/>
        </w:rPr>
        <w:t>d) Dodržet zásady BOZP</w:t>
      </w:r>
    </w:p>
    <w:p>
      <w:pPr>
        <w:pStyle w:val="P30"/>
        <w:framePr w:w="3921" w:h="376" w:hRule="exact" w:wrap="none" w:vAnchor="page" w:hAnchor="margin" w:x="6800" w:y="14636"/>
        <w:rPr>
          <w:rStyle w:val="C3"/>
          <w:rtl w:val="0"/>
        </w:rPr>
      </w:pPr>
    </w:p>
    <w:p>
      <w:pPr>
        <w:pStyle w:val="P31"/>
        <w:framePr w:w="3839" w:h="249" w:hRule="exact" w:wrap="none" w:vAnchor="page" w:hAnchor="margin" w:x="6856" w:y="14692"/>
        <w:rPr>
          <w:rStyle w:val="C22"/>
          <w:rtl w:val="0"/>
        </w:rPr>
      </w:pPr>
      <w:r>
        <w:rPr>
          <w:rStyle w:val="C22"/>
          <w:rtl w:val="0"/>
        </w:rPr>
        <w:t>Praktické předvedení</w:t>
      </w:r>
    </w:p>
    <w:p>
      <w:pPr>
        <w:pStyle w:val="P32"/>
        <w:framePr w:w="10710" w:h="248" w:hRule="exact" w:wrap="none" w:vAnchor="page" w:hAnchor="margin" w:x="28" w:y="15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lesnických těžebně-dopravních strojů, 28.5.2026 5:38:38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lesnických těžebně-dopravních strojů včetně demontáže a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jednotlivých způsobů demontáže a montáže hydraulického zařízení těžebně-dopravního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demontáž a montáž kácecí hlavice harvestoru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 pro provádění demontážních a montážních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Posoudit stupeň opotřebení a funkční způsobilost určené součásti těžebně-dopravního stroje</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Doporučit konkrétní opatření pro další provoz součásti a stanovit dobu nezbytnou k provedení preventivní opravy a termín provedení opravy</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obě kritéria.</w:t>
      </w:r>
    </w:p>
    <w:p>
      <w:pPr>
        <w:pStyle w:val="P23"/>
        <w:framePr w:w="10710" w:h="340" w:hRule="exact" w:wrap="none" w:vAnchor="page" w:hAnchor="margin" w:x="28" w:y="7664"/>
        <w:rPr>
          <w:rStyle w:val="C18"/>
          <w:rtl w:val="0"/>
        </w:rPr>
      </w:pPr>
      <w:r>
        <w:rPr>
          <w:rStyle w:val="C18"/>
          <w:rtl w:val="0"/>
        </w:rPr>
        <w:t>Provádění údržbářských a opravárenských prací na lesnických těžebně-dopravních strojích</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376" w:hRule="exact" w:wrap="none" w:vAnchor="page" w:hAnchor="margin" w:x="45" w:y="8479"/>
        <w:rPr>
          <w:rStyle w:val="C3"/>
          <w:rtl w:val="0"/>
        </w:rPr>
      </w:pPr>
    </w:p>
    <w:p>
      <w:pPr>
        <w:pStyle w:val="P13"/>
        <w:framePr w:w="6658" w:h="249" w:hRule="exact" w:wrap="none" w:vAnchor="page" w:hAnchor="margin" w:x="71" w:y="8535"/>
        <w:rPr>
          <w:rStyle w:val="C11"/>
          <w:rtl w:val="0"/>
        </w:rPr>
      </w:pPr>
      <w:r>
        <w:rPr>
          <w:rStyle w:val="C11"/>
          <w:rtl w:val="0"/>
        </w:rPr>
        <w:t>a) Vysvětlit systém údržby a oprav těžebně-dopravních strojů</w:t>
      </w:r>
    </w:p>
    <w:p>
      <w:pPr>
        <w:pStyle w:val="P28"/>
        <w:framePr w:w="3921" w:h="376" w:hRule="exact" w:wrap="none" w:vAnchor="page" w:hAnchor="margin" w:x="6800" w:y="8479"/>
        <w:rPr>
          <w:rStyle w:val="C3"/>
          <w:rtl w:val="0"/>
        </w:rPr>
      </w:pPr>
    </w:p>
    <w:p>
      <w:pPr>
        <w:pStyle w:val="P29"/>
        <w:framePr w:w="3839" w:h="249" w:hRule="exact" w:wrap="none" w:vAnchor="page" w:hAnchor="margin" w:x="6856" w:y="8535"/>
        <w:rPr>
          <w:rStyle w:val="C21"/>
          <w:rtl w:val="0"/>
        </w:rPr>
      </w:pPr>
      <w:r>
        <w:rPr>
          <w:rStyle w:val="C21"/>
          <w:rtl w:val="0"/>
        </w:rPr>
        <w:t>Ústní ověření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Provést údržbu určeného těžebně-dopravního stroje</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Dodržet zásady BOZP pro údržbu a opravárenské práce těžebně-dopravních strojů</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Provádění základních renovačních metod při obnově součástí těžební techniky</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a) Zvolit vhodnou renovační metodu pro obnovu zadané součásti, posoudit technickou účelnost a ekonomickou efektivitu renovace</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Praktické předvedení a ústní ověření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b) Předvést a popsat zvolenou renovační metodu pro obnovu zadané součásti</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Praktické předvedení a ústní ověření</w:t>
      </w:r>
    </w:p>
    <w:p>
      <w:pPr>
        <w:pStyle w:val="P12"/>
        <w:framePr w:w="6710" w:h="376" w:hRule="exact" w:wrap="none" w:vAnchor="page" w:hAnchor="margin" w:x="45" w:y="12417"/>
        <w:rPr>
          <w:rStyle w:val="C3"/>
          <w:rtl w:val="0"/>
        </w:rPr>
      </w:pPr>
    </w:p>
    <w:p>
      <w:pPr>
        <w:pStyle w:val="P13"/>
        <w:framePr w:w="6658" w:h="249" w:hRule="exact" w:wrap="none" w:vAnchor="page" w:hAnchor="margin" w:x="71" w:y="12473"/>
        <w:rPr>
          <w:rStyle w:val="C11"/>
          <w:rtl w:val="0"/>
        </w:rPr>
      </w:pPr>
      <w:r>
        <w:rPr>
          <w:rStyle w:val="C11"/>
          <w:rtl w:val="0"/>
        </w:rPr>
        <w:t>c) Dodržet zásady BOZP pro provádění renovačních metod</w:t>
      </w:r>
    </w:p>
    <w:p>
      <w:pPr>
        <w:pStyle w:val="P28"/>
        <w:framePr w:w="3921" w:h="376" w:hRule="exact" w:wrap="none" w:vAnchor="page" w:hAnchor="margin" w:x="6800" w:y="12417"/>
        <w:rPr>
          <w:rStyle w:val="C3"/>
          <w:rtl w:val="0"/>
        </w:rPr>
      </w:pPr>
    </w:p>
    <w:p>
      <w:pPr>
        <w:pStyle w:val="P29"/>
        <w:framePr w:w="3839" w:h="249" w:hRule="exact" w:wrap="none" w:vAnchor="page" w:hAnchor="margin" w:x="6856" w:y="12473"/>
        <w:rPr>
          <w:rStyle w:val="C21"/>
          <w:rtl w:val="0"/>
        </w:rPr>
      </w:pPr>
      <w:r>
        <w:rPr>
          <w:rStyle w:val="C21"/>
          <w:rtl w:val="0"/>
        </w:rPr>
        <w:t>Praktické předvedení</w:t>
      </w:r>
    </w:p>
    <w:p>
      <w:pPr>
        <w:pStyle w:val="P32"/>
        <w:framePr w:w="10710" w:h="248" w:hRule="exact" w:wrap="none" w:vAnchor="page" w:hAnchor="margin" w:x="28" w:y="12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lesnických těžebně-dopravních strojů, 28.5.2026 5:38:38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na nejméně 3 konkrétních součástech těžebně-dopravních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nebo pneumatických součástí lesnických těžebně dopravních strojů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nebo pneumatických součástí těžebně-dopravních strojů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příčinu konkrétní poruchy elektrických, hydraulických nebo pneumatických součástí těžebně-dopravního stroje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a pneumatických součástí těžebně-dopravních strojů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lesnického těžebně-dopravního stroje</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a) Provést a popsat závěrečnou kontrolu provedené opravy těžebně-dopravního stroje</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Odzkoušet a předvést funkčnost opraveného těžebně-dopravního stroje</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376" w:hRule="exact" w:wrap="none" w:vAnchor="page" w:hAnchor="margin" w:x="45" w:y="11131"/>
        <w:rPr>
          <w:rStyle w:val="C3"/>
          <w:rtl w:val="0"/>
        </w:rPr>
      </w:pPr>
    </w:p>
    <w:p>
      <w:pPr>
        <w:pStyle w:val="P13"/>
        <w:framePr w:w="6658" w:h="249" w:hRule="exact" w:wrap="none" w:vAnchor="page" w:hAnchor="margin" w:x="71" w:y="11187"/>
        <w:rPr>
          <w:rStyle w:val="C11"/>
          <w:rtl w:val="0"/>
        </w:rPr>
      </w:pPr>
      <w:r>
        <w:rPr>
          <w:rStyle w:val="C11"/>
          <w:rtl w:val="0"/>
        </w:rPr>
        <w:t>c) Dodržet zásady BOZP</w:t>
      </w:r>
    </w:p>
    <w:p>
      <w:pPr>
        <w:pStyle w:val="P28"/>
        <w:framePr w:w="3921" w:h="376" w:hRule="exact" w:wrap="none" w:vAnchor="page" w:hAnchor="margin" w:x="6800" w:y="11131"/>
        <w:rPr>
          <w:rStyle w:val="C3"/>
          <w:rtl w:val="0"/>
        </w:rPr>
      </w:pPr>
    </w:p>
    <w:p>
      <w:pPr>
        <w:pStyle w:val="P29"/>
        <w:framePr w:w="3839" w:h="249" w:hRule="exact" w:wrap="none" w:vAnchor="page" w:hAnchor="margin" w:x="6856" w:y="11187"/>
        <w:rPr>
          <w:rStyle w:val="C21"/>
          <w:rtl w:val="0"/>
        </w:rPr>
      </w:pPr>
      <w:r>
        <w:rPr>
          <w:rStyle w:val="C21"/>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Předvést vyhledání informací o výrobcích a autorizovaných servisech těžebně-dopravních strojů dostupnými komunikačními prostředky</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Předvést praktickou profesní komunikaci s výrobcem a autorizovaným servisem těžebně-dopravních strojů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Vysvětlit zajištění záručního a pozáručního servisu určeného těžebně-dopravního stroje u autorizovaného servisu</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32"/>
        <w:framePr w:w="10710" w:h="248" w:hRule="exact" w:wrap="none" w:vAnchor="page" w:hAnchor="margin" w:x="28" w:y="14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lesnických těžebně-dopravních strojů, 28.5.2026 5:38:38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lesnických těžebně-dopravních strojů, 28.5.2026 5:38:38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https://www.nsp.cz/jednotka-prace/opravar-tezebne-dopravnic).</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 (§ 3 odst. 3 a) zákona č. 361/2000 Sb., o provozu na pozemních komunikacích)</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 (ČSN 12480-1 a ČSN ISO 9926-1).</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 rozumí zejména využití internetu, případně telefonu.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diagnostika poruch lesnických těžebně-dopravních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až c) se těžebně-dopravními stroji rozumí harvestor, vyvážecí souprava nebo traktor, lanové dopravní zařízení. Ověřování by mělo být pokud možno spojené do navazujících činností, které povedou k ucelenému opravárenskému úkonu.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poruch lesnických těžebně-dopravních strojů s využitím počítačové diagnostiky a stanovení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harvestor, vyvážecí souprava nebo traktor, lanové dopravní zařízení.</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stupně opotřebení a funkční způsobilosti jednotlivých součástí s ohledem na optimální provoz</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bude posouzen stupeň opotřebení a funkční způsobilost součástí lesnického těžebně-dopravního stroje u drapáku hydraulické ruky a těsnost pístů lesnického těžebně-dopravního stroje.</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údržbářských a opravárenských prací na lesnických těžebně-dopravních strojích</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harvestor, vyvážecí souprava.</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zadanou součástí rozumí píst, pístnice nebo kladka, táhlo nebo ozubené kolo ořezávacích nožů). V kritériu b) se zvolenou renovační metodou rozumí navařování, tváření apod.</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popř.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stanovenou operací rozumí řezání, vrtání, ohýbání, soustružení, frézování, broušení do kovu různých tlouštěk od 1 do 5 cm.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funkčnosti, údržba a oprava elektrických, hydraulických nebo pneumatických součástí lesnických těžebně-dopravních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vyvážecí souprava, vyvážecí traktor.</w:t>
      </w:r>
    </w:p>
    <w:p>
      <w:pPr>
        <w:pStyle w:val="P21"/>
        <w:framePr w:w="7654" w:h="331" w:hRule="exact" w:wrap="none" w:vAnchor="page" w:hAnchor="margin" w:x="28" w:y="15940"/>
        <w:rPr>
          <w:rStyle w:val="C16"/>
          <w:rtl w:val="0"/>
        </w:rPr>
      </w:pPr>
      <w:r>
        <w:rPr>
          <w:rStyle w:val="C16"/>
          <w:rtl w:val="0"/>
        </w:rPr>
        <w:t>Opravář lesnických těžebně-dopravních strojů, 28.5.2026 5:38:39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3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opravárenství strojů v lesnictví nebo ve funkci učitele praktického vyučování nebo odborného výcviku v oboru vzdělání zaměřeném na lesnickou techniku. </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opravárenství strojů v lesnictví nebo ve funkci učitele odborných předmětů nebo praktického vyučování nebo odborného výcviku v oboru vzdělání zaměřeném na lesnickou techniku.</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lesnických těžebně-dopravních strojů, 28.5.2026 5:38:39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 nástroje pro ruční a strojní obrábění kovů</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•těžebně-dopravní stroje – harvestor, vyvážecí souprava, vyvážecí traktor, lesní lanovka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a technickou dokumentaci lesnických mechanizačních prostředků, strojírenské tabulky, konstrukční výkresy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•lékarnička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80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lesnických těžebně-dopravních strojů, 28.5.2026 5:38:39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pStyle w:val="P21"/>
        <w:framePr w:w="7654" w:h="331" w:hRule="exact" w:wrap="none" w:vAnchor="page" w:hAnchor="margin" w:x="28" w:y="15940"/>
        <w:rPr>
          <w:rStyle w:val="C16"/>
          <w:rtl w:val="0"/>
        </w:rPr>
      </w:pPr>
      <w:r>
        <w:rPr>
          <w:rStyle w:val="C16"/>
          <w:rtl w:val="0"/>
        </w:rPr>
        <w:t>Opravář lesnických těžebně-dopravních strojů, 28.5.2026 5:38:39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F7C0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523A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