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806315" Type="http://schemas.openxmlformats.org/officeDocument/2006/relationships/officeDocument" Target="/word/document.xml" /><Relationship Id="coreR58806315" Type="http://schemas.openxmlformats.org/package/2006/relationships/metadata/core-properties" Target="/docProps/core.xml" /><Relationship Id="customR588063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lesnické těžební techniky (kód: 41-104-H)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diagnostika poruch těžební 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těžební techniky s využitím počítačové diagnostiky a stanovení způsobu 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včetně seřizování těžební techniky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těžební technice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základních renovačních metod při obnově součástí těžební techniky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funkčnosti, údržba a oprava elektrických, hydraulických nebo pneumatických součástí těžební techniky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Odzkoušení a předvedení funkčnosti opraveného těžebního stroje a těžební techniky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odborné komunikace s výrobcem a autorizovaným servisem lesnických strojů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lesnické těžební techniky, 28.9.2026 15:54:43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"https://nsp.cz/jednotka-prace/opravar-tezebne-dopravnic"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https://nsp.cz/jednotka-prace/opravar-tezebne-dopravnic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následující certifikáty: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- základní zkouška - odborná způsobilost podle ČSN 05 07 05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Řízení traktorů - řidičský průkaz sk. T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N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F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Čtení a použití technických podkladů v oblasti opravárenství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se informačními a komunikačními technologiemi rozumí zejména využití internetu, případně telefonu.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diagnostika poruch těžební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až d) bude autorizovaná osoba vybírat z následujících druhů techniky: motorová pila, UKT (univerzální kolový traktor), SLKT (speciální lesní kolový traktor), lesní lanovka. Ověřování by mělo být pokud možno spojeno s navazujícími činnostmi, které povedou k ucelenému opravárenskému úkonu.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údržbářských a opravárenských prací na těžební technice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 b) se těžební technikou rozumí motorová pila, UKT (universální kolový traktor), SLKT (speciální lesní kolový traktor), lesní lanovka. V kritériu b) bude uchazeč v rámci zadané opravy svařovat.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základních renovačních metod při obnově součástí těžební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zadanou součástí rozumí opotřebované lano lesní lanovky, poškozené táhlo závěsných vozíků nebo kleštin pro uchycení kmenů nebo kladky. V kritérii b) se renovační metodu pro obnovu zadané součásti rozumí navařování, tváření, apod.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materiálů, popř. plastů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stanovenou operací rozumí řezání, vrtání, ohýbání, soustružení, frézování, broušení.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vlivu opravárenské činnosti na životní prostředí a přijímání opatření k zabránění negativním následkům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d) se jedná o prokázání správného roztřídění odpadu, zejména separace nebezpečného odpadu (použité oleje, baterie, zářivky, chemický odpad, postřiky, obaly od barev), kovů, plastů a papíru.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zvládaných operací. Je nutné posuzovat dosažený výsledek, ale i samostatnost při rozhodování o nejvhodnějším postupu řešení zadaného úkolu podle podmínek pracoviště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lesnické těžební techniky, 28.9.2026 15:54:43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lesnické těžební techniky, 28.9.2026 15:54:43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