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0D1A1" Type="http://schemas.openxmlformats.org/officeDocument/2006/relationships/officeDocument" Target="/word/document.xml" /><Relationship Id="coreRD40D1A1" Type="http://schemas.openxmlformats.org/package/2006/relationships/metadata/core-properties" Target="/docProps/core.xml" /><Relationship Id="customRD40D1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Chemik pro vzorkování, 7.11.2026 17:45:57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7.11.2026 17:45:57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7.11.2026 17:45:57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vzorkování, 7.11.2026 17:45:57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 pro vzorkování + střední vzdělání s maturitní zkouškou a alespoň 5 let odborné praxe v oblasti chemie.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vzorkování, 7.11.2026 17:45:57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 pro vzorkování, 7.11.2026 17:45:57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vzorkování, 7.11.2026 17:45:57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 pro vzorkování, 7.11.2026 17:45:57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93CA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1C3D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F916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B8EB4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87D149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