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EAB577" Type="http://schemas.openxmlformats.org/officeDocument/2006/relationships/officeDocument" Target="/word/document.xml" /><Relationship Id="coreR3FEAB577" Type="http://schemas.openxmlformats.org/package/2006/relationships/metadata/core-properties" Target="/docProps/core.xml" /><Relationship Id="customR3FEAB5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Chemik/chemička pro vzorkování (kód: 28-083-H)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vzorkování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plánu vzorkování na základě programu vzorkování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terénních měření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výsledků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hygieny práce a ochrany životního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Chemik/chemička pro vzorkování, 29.4.2026 4:31:40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plánu vzorkování na základě programu vzorkování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a obsah programu vzorkování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plán vzorkování na základě předloženého programu vzorkování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dílčí cíle plánu vzorkování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dokumentaci, podle které se bude vzorek odebírat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Dodržet požadavky kontroly kvality vzorkování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Použít osobní ochranné pracovní prostředky (OOPP) na základě stanovených rizik v oblasti BOZP</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Provádění odběru vzorků</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Vyjmenovat a popsat metody používané při odběru vzorků z jednotlivých matric a formulovat důsledky plynoucí z nesprávného postupu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Vysvětlit jednotlivé standardizované postupy pro odběry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Zvolit konkrétní metodu vzorkování v místě odběru vzorků podle místních podmínek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Předvést postup odběru vzorku podle zadaného plánu vzorkování, uchování a dopravu vzorku do laboratoře</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Praktické předvedení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Zpracovat příslušnou dokumentaci o odběru zadaného vzorku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Vysvětlit způsoby stabilizace vzorků a jejich předání do laboratoře</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Předvést způsob manipulace se zařízením pro vzorkování po skončení odběru vzorku</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Praktické předvedení a ústní ověření</w:t>
      </w:r>
    </w:p>
    <w:p>
      <w:pPr>
        <w:pStyle w:val="P16"/>
        <w:framePr w:w="6710" w:h="607" w:hRule="exact" w:wrap="none" w:vAnchor="page" w:hAnchor="margin" w:x="45" w:y="11167"/>
        <w:rPr>
          <w:rStyle w:val="C3"/>
          <w:rtl w:val="0"/>
        </w:rPr>
      </w:pPr>
    </w:p>
    <w:p>
      <w:pPr>
        <w:pStyle w:val="P17"/>
        <w:framePr w:w="6658" w:h="480" w:hRule="exact" w:wrap="none" w:vAnchor="page" w:hAnchor="margin" w:x="71" w:y="11223"/>
        <w:rPr>
          <w:rStyle w:val="C13"/>
          <w:rtl w:val="0"/>
        </w:rPr>
      </w:pPr>
      <w:r>
        <w:rPr>
          <w:rStyle w:val="C13"/>
          <w:rtl w:val="0"/>
        </w:rPr>
        <w:t>h) Použít osobní ochranné pracovní prostředky (OOPP) na základě stanovených rizik v oblasti BOZP</w:t>
      </w:r>
    </w:p>
    <w:p>
      <w:pPr>
        <w:pStyle w:val="P30"/>
        <w:framePr w:w="3921" w:h="607" w:hRule="exact" w:wrap="none" w:vAnchor="page" w:hAnchor="margin" w:x="6800" w:y="11167"/>
        <w:rPr>
          <w:rStyle w:val="C3"/>
          <w:rtl w:val="0"/>
        </w:rPr>
      </w:pPr>
    </w:p>
    <w:p>
      <w:pPr>
        <w:pStyle w:val="P31"/>
        <w:framePr w:w="3839" w:h="480" w:hRule="exact" w:wrap="none" w:vAnchor="page" w:hAnchor="margin" w:x="6856" w:y="11223"/>
        <w:rPr>
          <w:rStyle w:val="C22"/>
          <w:rtl w:val="0"/>
        </w:rPr>
      </w:pPr>
      <w:r>
        <w:rPr>
          <w:rStyle w:val="C22"/>
          <w:rtl w:val="0"/>
        </w:rPr>
        <w:t>Praktické předvedení</w:t>
      </w:r>
    </w:p>
    <w:p>
      <w:pPr>
        <w:pStyle w:val="P32"/>
        <w:framePr w:w="10710" w:h="248" w:hRule="exact" w:wrap="none" w:vAnchor="page" w:hAnchor="margin" w:x="28" w:y="11887"/>
        <w:rPr>
          <w:rStyle w:val="C23"/>
          <w:rtl w:val="0"/>
        </w:rPr>
      </w:pPr>
      <w:r>
        <w:rPr>
          <w:rStyle w:val="C23"/>
          <w:rtl w:val="0"/>
        </w:rPr>
        <w:t>Je třeba splnit všechna kritéria.</w:t>
      </w:r>
    </w:p>
    <w:p>
      <w:pPr>
        <w:pStyle w:val="P23"/>
        <w:framePr w:w="10710" w:h="340" w:hRule="exact" w:wrap="none" w:vAnchor="page" w:hAnchor="margin" w:x="28" w:y="12323"/>
        <w:rPr>
          <w:rStyle w:val="C18"/>
          <w:rtl w:val="0"/>
        </w:rPr>
      </w:pPr>
      <w:r>
        <w:rPr>
          <w:rStyle w:val="C18"/>
          <w:rtl w:val="0"/>
        </w:rPr>
        <w:t>Provádění terénních měření</w:t>
      </w:r>
    </w:p>
    <w:p>
      <w:pPr>
        <w:pStyle w:val="P24"/>
        <w:framePr w:w="6713" w:h="376" w:hRule="exact" w:wrap="none" w:vAnchor="page" w:hAnchor="margin" w:x="45" w:y="12762"/>
        <w:rPr>
          <w:rStyle w:val="C3"/>
          <w:rtl w:val="0"/>
        </w:rPr>
      </w:pPr>
    </w:p>
    <w:p>
      <w:pPr>
        <w:pStyle w:val="P25"/>
        <w:framePr w:w="6661" w:h="249" w:hRule="exact" w:wrap="none" w:vAnchor="page" w:hAnchor="margin" w:x="71" w:y="12833"/>
        <w:rPr>
          <w:rStyle w:val="C19"/>
          <w:rtl w:val="0"/>
        </w:rPr>
      </w:pPr>
      <w:r>
        <w:rPr>
          <w:rStyle w:val="C19"/>
          <w:rtl w:val="0"/>
        </w:rPr>
        <w:t>Kritéria hodnocení</w:t>
      </w:r>
    </w:p>
    <w:p>
      <w:pPr>
        <w:pStyle w:val="P26"/>
        <w:framePr w:w="3918" w:h="376" w:hRule="exact" w:wrap="none" w:vAnchor="page" w:hAnchor="margin" w:x="6803" w:y="12762"/>
        <w:rPr>
          <w:rStyle w:val="C3"/>
          <w:rtl w:val="0"/>
        </w:rPr>
      </w:pPr>
    </w:p>
    <w:p>
      <w:pPr>
        <w:pStyle w:val="P27"/>
        <w:framePr w:w="3836" w:h="249" w:hRule="exact" w:wrap="none" w:vAnchor="page" w:hAnchor="margin" w:x="6859" w:y="12833"/>
        <w:rPr>
          <w:rStyle w:val="C20"/>
          <w:rtl w:val="0"/>
        </w:rPr>
      </w:pPr>
      <w:r>
        <w:rPr>
          <w:rStyle w:val="C20"/>
          <w:rtl w:val="0"/>
        </w:rPr>
        <w:t>Způsoby ověření</w:t>
      </w:r>
    </w:p>
    <w:p>
      <w:pPr>
        <w:pStyle w:val="P12"/>
        <w:framePr w:w="6710" w:h="831" w:hRule="exact" w:wrap="none" w:vAnchor="page" w:hAnchor="margin" w:x="45" w:y="13138"/>
        <w:rPr>
          <w:rStyle w:val="C3"/>
          <w:rtl w:val="0"/>
        </w:rPr>
      </w:pPr>
    </w:p>
    <w:p>
      <w:pPr>
        <w:pStyle w:val="P13"/>
        <w:framePr w:w="6658" w:h="704" w:hRule="exact" w:wrap="none" w:vAnchor="page" w:hAnchor="margin" w:x="71" w:y="13194"/>
        <w:rPr>
          <w:rStyle w:val="C11"/>
          <w:rtl w:val="0"/>
        </w:rPr>
      </w:pPr>
      <w:r>
        <w:rPr>
          <w:rStyle w:val="C11"/>
          <w:rtl w:val="0"/>
        </w:rPr>
        <w:t>a) Popsat jednotlivá zařízení, pomůcky a materiál pro vzorkování matric a způsob jejich používání a formulovat důsledky plynoucí z nesprávného postupu</w:t>
      </w:r>
    </w:p>
    <w:p>
      <w:pPr>
        <w:pStyle w:val="P28"/>
        <w:framePr w:w="3921" w:h="831" w:hRule="exact" w:wrap="none" w:vAnchor="page" w:hAnchor="margin" w:x="6800" w:y="13138"/>
        <w:rPr>
          <w:rStyle w:val="C3"/>
          <w:rtl w:val="0"/>
        </w:rPr>
      </w:pPr>
    </w:p>
    <w:p>
      <w:pPr>
        <w:pStyle w:val="P29"/>
        <w:framePr w:w="3839" w:h="704"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969"/>
        <w:rPr>
          <w:rStyle w:val="C3"/>
          <w:rtl w:val="0"/>
        </w:rPr>
      </w:pPr>
    </w:p>
    <w:p>
      <w:pPr>
        <w:pStyle w:val="P17"/>
        <w:framePr w:w="6658" w:h="249" w:hRule="exact" w:wrap="none" w:vAnchor="page" w:hAnchor="margin" w:x="71" w:y="14025"/>
        <w:rPr>
          <w:rStyle w:val="C13"/>
          <w:rtl w:val="0"/>
        </w:rPr>
      </w:pPr>
      <w:r>
        <w:rPr>
          <w:rStyle w:val="C13"/>
          <w:rtl w:val="0"/>
        </w:rPr>
        <w:t>b) Připravit přístroje pro terénní měření fyzikálních veličin včetně kalibrace</w:t>
      </w:r>
    </w:p>
    <w:p>
      <w:pPr>
        <w:pStyle w:val="P30"/>
        <w:framePr w:w="3921" w:h="376" w:hRule="exact" w:wrap="none" w:vAnchor="page" w:hAnchor="margin" w:x="6800" w:y="13969"/>
        <w:rPr>
          <w:rStyle w:val="C3"/>
          <w:rtl w:val="0"/>
        </w:rPr>
      </w:pPr>
    </w:p>
    <w:p>
      <w:pPr>
        <w:pStyle w:val="P31"/>
        <w:framePr w:w="3839" w:h="249" w:hRule="exact" w:wrap="none" w:vAnchor="page" w:hAnchor="margin" w:x="6856" w:y="14025"/>
        <w:rPr>
          <w:rStyle w:val="C22"/>
          <w:rtl w:val="0"/>
        </w:rPr>
      </w:pPr>
      <w:r>
        <w:rPr>
          <w:rStyle w:val="C22"/>
          <w:rtl w:val="0"/>
        </w:rPr>
        <w:t>Praktické předvedení</w:t>
      </w:r>
    </w:p>
    <w:p>
      <w:pPr>
        <w:pStyle w:val="P12"/>
        <w:framePr w:w="6710" w:h="376" w:hRule="exact" w:wrap="none" w:vAnchor="page" w:hAnchor="margin" w:x="45" w:y="14345"/>
        <w:rPr>
          <w:rStyle w:val="C3"/>
          <w:rtl w:val="0"/>
        </w:rPr>
      </w:pPr>
    </w:p>
    <w:p>
      <w:pPr>
        <w:pStyle w:val="P13"/>
        <w:framePr w:w="6658" w:h="249" w:hRule="exact" w:wrap="none" w:vAnchor="page" w:hAnchor="margin" w:x="71" w:y="14401"/>
        <w:rPr>
          <w:rStyle w:val="C11"/>
          <w:rtl w:val="0"/>
        </w:rPr>
      </w:pPr>
      <w:r>
        <w:rPr>
          <w:rStyle w:val="C11"/>
          <w:rtl w:val="0"/>
        </w:rPr>
        <w:t>c) Provést vlastní měření fyzikálních veličin podle zadání</w:t>
      </w:r>
    </w:p>
    <w:p>
      <w:pPr>
        <w:pStyle w:val="P28"/>
        <w:framePr w:w="3921" w:h="376" w:hRule="exact" w:wrap="none" w:vAnchor="page" w:hAnchor="margin" w:x="6800" w:y="14345"/>
        <w:rPr>
          <w:rStyle w:val="C3"/>
          <w:rtl w:val="0"/>
        </w:rPr>
      </w:pPr>
    </w:p>
    <w:p>
      <w:pPr>
        <w:pStyle w:val="P29"/>
        <w:framePr w:w="3839" w:h="249" w:hRule="exact" w:wrap="none" w:vAnchor="page" w:hAnchor="margin" w:x="6856" w:y="14401"/>
        <w:rPr>
          <w:rStyle w:val="C21"/>
          <w:rtl w:val="0"/>
        </w:rPr>
      </w:pPr>
      <w:r>
        <w:rPr>
          <w:rStyle w:val="C21"/>
          <w:rtl w:val="0"/>
        </w:rPr>
        <w:t>Praktické předvedení</w:t>
      </w:r>
    </w:p>
    <w:p>
      <w:pPr>
        <w:pStyle w:val="P16"/>
        <w:framePr w:w="6710" w:h="607" w:hRule="exact" w:wrap="none" w:vAnchor="page" w:hAnchor="margin" w:x="45" w:y="14722"/>
        <w:rPr>
          <w:rStyle w:val="C3"/>
          <w:rtl w:val="0"/>
        </w:rPr>
      </w:pPr>
    </w:p>
    <w:p>
      <w:pPr>
        <w:pStyle w:val="P17"/>
        <w:framePr w:w="6658" w:h="480" w:hRule="exact" w:wrap="none" w:vAnchor="page" w:hAnchor="margin" w:x="71" w:y="14778"/>
        <w:rPr>
          <w:rStyle w:val="C13"/>
          <w:rtl w:val="0"/>
        </w:rPr>
      </w:pPr>
      <w:r>
        <w:rPr>
          <w:rStyle w:val="C13"/>
          <w:rtl w:val="0"/>
        </w:rPr>
        <w:t>d) Použít osobní ochranné pracovní prostředky (OOPP) na základě stanovených rizik v oblasti BOZP</w:t>
      </w:r>
    </w:p>
    <w:p>
      <w:pPr>
        <w:pStyle w:val="P30"/>
        <w:framePr w:w="3921" w:h="607" w:hRule="exact" w:wrap="none" w:vAnchor="page" w:hAnchor="margin" w:x="6800" w:y="14722"/>
        <w:rPr>
          <w:rStyle w:val="C3"/>
          <w:rtl w:val="0"/>
        </w:rPr>
      </w:pPr>
    </w:p>
    <w:p>
      <w:pPr>
        <w:pStyle w:val="P31"/>
        <w:framePr w:w="3839" w:h="480" w:hRule="exact" w:wrap="none" w:vAnchor="page" w:hAnchor="margin" w:x="6856" w:y="14778"/>
        <w:rPr>
          <w:rStyle w:val="C22"/>
          <w:rtl w:val="0"/>
        </w:rPr>
      </w:pPr>
      <w:r>
        <w:rPr>
          <w:rStyle w:val="C22"/>
          <w:rtl w:val="0"/>
        </w:rPr>
        <w:t>Praktické předvedení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vzorkování, 29.4.2026 4:31:40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odběru vzorku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výsledky odběru vzorku a porovnat je se stanoveným cílem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zda odběry vzorků a terénní měření proběhly standardním způsobem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protokol o odběru vzorků a terénních měření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popsat rizika, která se vyskytují při odběru vzorků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Navrhnout opatření k eliminaci rizik na základě jejich identifikace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způsob bezpečné práce při odběru vzorků z jednotlivých matric</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používání OOPP při odběru vzorků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vzorkování, 29.4.2026 4:31:40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odběry vzorků a interpretaci údajů v nich uvedených, sledování a posuzování hodnot a parametrů při obsluze zařízení pro odběr vzorků apod. Uchazeči bude za tímto účelem předán program vzorkování s uvedením cílů vzorkování jako vstupní informace pro zkoušku. Zkouška bude probíhat v lokalitě, která odpovídá zadání vzorkování. Uchazeč bude mít k dispozici české normy a právní předpisy vztahující se k zadání vzorkování.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plánu vzorkování na základě programu vzorkování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předloží program vzorkování,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autorizovaná osoba zadá plán vzorkování, na základě kterého uchazeč splní dané kritérium a u kritéria hodnocení e) autorizovaná osoba zadá vzorek,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terénních měření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autorizovaná osoba připraví zadání,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posuzováno rovněž dodržování ekologických principů, bezpečné provádění a časové zvládání všech úkonů. Bude přihlíženo i k bezpečnému provádění všech pracovních úkonů a k dodržování zásad bezpečnosti práce.</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Chemik/chemička pro vzorkování, 29.4.2026 4:31:40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ve funkci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chemie nebo ve funkci učitele odborných předmětů nebo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28-083-H Chemik/chemička pro vzorkování + střední vzdělání s maturitní zkouškou a alespoň 5 let odborné praxe v oblasti chemie.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Chemik/chemička pro vzorkování, 29.4.2026 4:31:40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normy v platném znění: Řada ČSN EN ISO 5667 Jakost vod - Odběr vzorků v elektronické podobě nebo tištěné podobě v počtu 1 kus pro každého uchazeče o zkoušku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procesu odběru vzorků, program vzorkování a standardní operační postupy (SOP) - pro odběry jednotlivých matric</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záznamové dokumentace o odběru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terénní měření: </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pH metr s automatickou teplotní kompenzací</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teploměr pro měření teploty kapalin a pevných substrátů</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•bezdotykový infra teploměr</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na měření vodivosti</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redox potenciálu, možnost dvou nebo tříbodové kalibrace</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obsahu kyslíku ve vodách</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•záznamník - Datalogger pro měření teploty v přepravním zařízení po dobu přepravy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odběry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•zonální 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odběrák</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•homogenizátor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•homogenizační plato a kvartační kříž</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•jádrový vzorkovač neporušených půdních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kombinovaný</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•půdní sondýrka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lopatka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•fázoměr nemísitelných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 sedimentu (drapák)</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zařízení pro vzorkování: </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•automatický vzorkovač vod se všemi základními funkcemi pro odběr vzorku v časovém, množstevním, průtokovém a jevovém režimu</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•ponorné elektrické odstředivé čerpadlo vč. příslušenství pro odběr podzemních vod</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•průtočná cela</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uchovávání vzorků: </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podle požadavků analytické laboratoře</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přepravu vzorků při konstantní teplotě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03"/>
        <w:rPr>
          <w:rStyle w:val="C3"/>
          <w:rtl w:val="0"/>
        </w:rPr>
      </w:pPr>
    </w:p>
    <w:p>
      <w:pPr>
        <w:pStyle w:val="P35"/>
        <w:framePr w:w="10710" w:h="340" w:hRule="exact" w:wrap="none" w:vAnchor="page" w:hAnchor="margin" w:x="28" w:y="13703"/>
        <w:rPr>
          <w:rStyle w:val="C25"/>
          <w:rtl w:val="0"/>
        </w:rPr>
      </w:pPr>
      <w:r>
        <w:rPr>
          <w:rStyle w:val="C25"/>
          <w:rtl w:val="0"/>
        </w:rPr>
        <w:t>Doba přípravy na zkoušku</w:t>
      </w:r>
    </w:p>
    <w:p>
      <w:pPr>
        <w:keepNext w:val="0"/>
        <w:keepLines w:val="0"/>
        <w:framePr w:w="10766" w:h="806" w:hRule="exact" w:wrap="none" w:vAnchor="page" w:hAnchor="margin" w:x="0" w:y="14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Chemik/chemička pro vzorkování, 29.4.2026 4:31:40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Chemik/chemička pro vzorkování, 29.4.2026 4:31:40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Chemik/chemička pro vzorkování, 29.4.2026 4:31:40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5F74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993F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BED5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CB6853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93BA3B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