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B2C56" Type="http://schemas.openxmlformats.org/officeDocument/2006/relationships/officeDocument" Target="/word/document.xml" /><Relationship Id="coreR22BB2C56" Type="http://schemas.openxmlformats.org/package/2006/relationships/metadata/core-properties" Target="/docProps/core.xml" /><Relationship Id="customR22BB2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projektant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projektant / strojírenská technička projektantka, 30.9.2026 5:42:02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