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CB130" Type="http://schemas.openxmlformats.org/officeDocument/2006/relationships/officeDocument" Target="/word/document.xml" /><Relationship Id="coreR22BCB130" Type="http://schemas.openxmlformats.org/package/2006/relationships/metadata/core-properties" Target="/docProps/core.xml" /><Relationship Id="customR22BCB1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projektant, 31.7.2026 16:16:39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Zpracovávání úvodních a prováděcích projektů ve strojírenství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Orientace v normách a v technické dokumentaci strojírenských projektů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návrh zadaného úvodního či dílčího prováděcího projektu s využitím PC</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31.7.2026 16:16:39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31.7.2026 16:16:39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projektant, 31.7.2026 16:16:39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a stavební tabulky a normy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103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projektant, 31.7.2026 16:16:39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31.7.2026 16:16:39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průmyslová škola strojnická a Střední odborná škola profesora Švejcara, Plzeň </w:t>
      </w:r>
    </w:p>
    <w:p>
      <w:pPr>
        <w:pStyle w:val="P21"/>
        <w:framePr w:w="7654" w:h="331" w:hRule="exact" w:wrap="none" w:vAnchor="page" w:hAnchor="margin" w:x="28" w:y="15940"/>
        <w:rPr>
          <w:rStyle w:val="C16"/>
          <w:rtl w:val="0"/>
        </w:rPr>
      </w:pPr>
      <w:r>
        <w:rPr>
          <w:rStyle w:val="C16"/>
          <w:rtl w:val="0"/>
        </w:rPr>
        <w:t>Strojírenský technik projektant, 31.7.2026 16:16:39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3AE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A0C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7540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