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5799DC" Type="http://schemas.openxmlformats.org/officeDocument/2006/relationships/officeDocument" Target="/word/document.xml" /><Relationship Id="coreR2D5799DC" Type="http://schemas.openxmlformats.org/package/2006/relationships/metadata/core-properties" Target="/docProps/core.xml" /><Relationship Id="customR2D5799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projektant (kód: 23-106-M)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úvodních a prováděcích projektů ve strojírenství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dispozičních a detailních konstrukčních řešení, projektování uspořádání strojírenských provozů a jejich zařízení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Projektování jednodušších technologických pracovišť strojírenské (popř. jinými výrobními stroji vybavené) výroby, jednodušší mezioperační dopravy apod.</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Projektování změn a rekonstrukcí strojírenských provozů a projektů při rozšiřování a změnách výrob apod.</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základních technických podmínek projektu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Zpracování technicko-ekonomických rozborů a výpočtů navrhovaných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projektant, 20.10.2026 9:34:26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technické strojírenské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v oblasti strojírenství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norem v oblasti strojírenství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Zpracovávání úvodních a prováděcích projektů ve strojírenství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Orientace v normách a v technické dokumentaci strojírenských projektů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návrh zadaného úvodního či dílčího prováděcího projektu s využitím PC</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547" w:hRule="exact" w:wrap="none" w:vAnchor="page" w:hAnchor="margin" w:x="28" w:y="7553"/>
        <w:rPr>
          <w:rStyle w:val="C18"/>
          <w:rtl w:val="0"/>
        </w:rPr>
      </w:pPr>
      <w:r>
        <w:rPr>
          <w:rStyle w:val="C18"/>
          <w:rtl w:val="0"/>
        </w:rPr>
        <w:t>Vypracovávání dispozičních a detailních konstrukčních řešení, projektování uspořádání strojírenských provozů a jejich zařízení</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607" w:hRule="exact" w:wrap="none" w:vAnchor="page" w:hAnchor="margin" w:x="45" w:y="8575"/>
        <w:rPr>
          <w:rStyle w:val="C3"/>
          <w:rtl w:val="0"/>
        </w:rPr>
      </w:pPr>
    </w:p>
    <w:p>
      <w:pPr>
        <w:pStyle w:val="P13"/>
        <w:framePr w:w="6658" w:h="480" w:hRule="exact" w:wrap="none" w:vAnchor="page" w:hAnchor="margin" w:x="71" w:y="8631"/>
        <w:rPr>
          <w:rStyle w:val="C11"/>
          <w:rtl w:val="0"/>
        </w:rPr>
      </w:pPr>
      <w:r>
        <w:rPr>
          <w:rStyle w:val="C11"/>
          <w:rtl w:val="0"/>
        </w:rPr>
        <w:t>a) Vypracovat dispoziční řešení návrhu zadaného projektu (viz způsobilost Zpracovávání úvodních a prováděcích projektů ve strojírenství)</w:t>
      </w:r>
    </w:p>
    <w:p>
      <w:pPr>
        <w:pStyle w:val="P28"/>
        <w:framePr w:w="3921" w:h="607" w:hRule="exact" w:wrap="none" w:vAnchor="page" w:hAnchor="margin" w:x="6800" w:y="8575"/>
        <w:rPr>
          <w:rStyle w:val="C3"/>
          <w:rtl w:val="0"/>
        </w:rPr>
      </w:pPr>
    </w:p>
    <w:p>
      <w:pPr>
        <w:pStyle w:val="P29"/>
        <w:framePr w:w="3839" w:h="480" w:hRule="exact" w:wrap="none" w:vAnchor="page" w:hAnchor="margin" w:x="6856" w:y="8631"/>
        <w:rPr>
          <w:rStyle w:val="C21"/>
          <w:rtl w:val="0"/>
        </w:rPr>
      </w:pPr>
      <w:r>
        <w:rPr>
          <w:rStyle w:val="C21"/>
          <w:rtl w:val="0"/>
        </w:rPr>
        <w:t>Praktické předvedení</w:t>
      </w:r>
    </w:p>
    <w:p>
      <w:pPr>
        <w:pStyle w:val="P16"/>
        <w:framePr w:w="6710" w:h="607" w:hRule="exact" w:wrap="none" w:vAnchor="page" w:hAnchor="margin" w:x="45" w:y="9182"/>
        <w:rPr>
          <w:rStyle w:val="C3"/>
          <w:rtl w:val="0"/>
        </w:rPr>
      </w:pPr>
    </w:p>
    <w:p>
      <w:pPr>
        <w:pStyle w:val="P17"/>
        <w:framePr w:w="6658" w:h="480" w:hRule="exact" w:wrap="none" w:vAnchor="page" w:hAnchor="margin" w:x="71" w:y="9238"/>
        <w:rPr>
          <w:rStyle w:val="C13"/>
          <w:rtl w:val="0"/>
        </w:rPr>
      </w:pPr>
      <w:r>
        <w:rPr>
          <w:rStyle w:val="C13"/>
          <w:rtl w:val="0"/>
        </w:rPr>
        <w:t>b) Vypracovat detailní řešení určené části návrhu zadaného projektu (viz způsobilost Zpracovávání úvodních a prováděcích projektů ve strojírenství)</w:t>
      </w:r>
    </w:p>
    <w:p>
      <w:pPr>
        <w:pStyle w:val="P30"/>
        <w:framePr w:w="3921" w:h="607" w:hRule="exact" w:wrap="none" w:vAnchor="page" w:hAnchor="margin" w:x="6800" w:y="9182"/>
        <w:rPr>
          <w:rStyle w:val="C3"/>
          <w:rtl w:val="0"/>
        </w:rPr>
      </w:pPr>
    </w:p>
    <w:p>
      <w:pPr>
        <w:pStyle w:val="P31"/>
        <w:framePr w:w="3839" w:h="480" w:hRule="exact" w:wrap="none" w:vAnchor="page" w:hAnchor="margin" w:x="6856" w:y="9238"/>
        <w:rPr>
          <w:rStyle w:val="C22"/>
          <w:rtl w:val="0"/>
        </w:rPr>
      </w:pPr>
      <w:r>
        <w:rPr>
          <w:rStyle w:val="C22"/>
          <w:rtl w:val="0"/>
        </w:rPr>
        <w:t>Praktické předvedení</w:t>
      </w:r>
    </w:p>
    <w:p>
      <w:pPr>
        <w:pStyle w:val="P32"/>
        <w:framePr w:w="10710" w:h="248" w:hRule="exact" w:wrap="none" w:vAnchor="page" w:hAnchor="margin" w:x="28" w:y="9903"/>
        <w:rPr>
          <w:rStyle w:val="C23"/>
          <w:rtl w:val="0"/>
        </w:rPr>
      </w:pPr>
      <w:r>
        <w:rPr>
          <w:rStyle w:val="C23"/>
          <w:rtl w:val="0"/>
        </w:rPr>
        <w:t>Je třeba splnit obě kritéria.</w:t>
      </w:r>
    </w:p>
    <w:p>
      <w:pPr>
        <w:pStyle w:val="P23"/>
        <w:framePr w:w="10710" w:h="547" w:hRule="exact" w:wrap="none" w:vAnchor="page" w:hAnchor="margin" w:x="28" w:y="10338"/>
        <w:rPr>
          <w:rStyle w:val="C18"/>
          <w:rtl w:val="0"/>
        </w:rPr>
      </w:pPr>
      <w:r>
        <w:rPr>
          <w:rStyle w:val="C18"/>
          <w:rtl w:val="0"/>
        </w:rPr>
        <w:t>Projektování jednodušších technologických pracovišť strojírenské (popř. jinými výrobními stroji vybavené) výroby, jednodušší mezioperační dopravy apod.</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831" w:hRule="exact" w:wrap="none" w:vAnchor="page" w:hAnchor="margin" w:x="45" w:y="11361"/>
        <w:rPr>
          <w:rStyle w:val="C3"/>
          <w:rtl w:val="0"/>
        </w:rPr>
      </w:pPr>
    </w:p>
    <w:p>
      <w:pPr>
        <w:pStyle w:val="P13"/>
        <w:framePr w:w="6658" w:h="704" w:hRule="exact" w:wrap="none" w:vAnchor="page" w:hAnchor="margin" w:x="71" w:y="11417"/>
        <w:rPr>
          <w:rStyle w:val="C11"/>
          <w:rtl w:val="0"/>
        </w:rPr>
      </w:pPr>
      <w:r>
        <w:rPr>
          <w:rStyle w:val="C11"/>
          <w:rtl w:val="0"/>
        </w:rPr>
        <w:t>a) Vypracovat návrh projektu uspořádání skupiny několika vzájemně navazujících technologických pracovišť obráběcích strojů či návrh mezioperační dopravy pro takovouto skupinu strojů</w:t>
      </w:r>
    </w:p>
    <w:p>
      <w:pPr>
        <w:pStyle w:val="P28"/>
        <w:framePr w:w="3921" w:h="831" w:hRule="exact" w:wrap="none" w:vAnchor="page" w:hAnchor="margin" w:x="6800" w:y="11361"/>
        <w:rPr>
          <w:rStyle w:val="C3"/>
          <w:rtl w:val="0"/>
        </w:rPr>
      </w:pPr>
    </w:p>
    <w:p>
      <w:pPr>
        <w:pStyle w:val="P29"/>
        <w:framePr w:w="3839" w:h="704" w:hRule="exact" w:wrap="none" w:vAnchor="page" w:hAnchor="margin" w:x="6856" w:y="11417"/>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b) Vypracovat detailní konstrukční řešení napojení prostředků mezioperační dopravy technologických pracovišť obráběcích strojů</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20.10.2026 9:34:26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Projektování změn a rekonstrukcí strojírenských provozů a projektů při rozšiřování a změnách výrob apod.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Vypracovat návrh projektu změn uspořádání skupiny několika vzájemně navazujících technologických pracovišť vyplývajících ze změn výroby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Vypracovat seznam potřebných rekonstrukcí technologických pracovišť vyplývajících ze změn výroby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Zpracování základních technických podmínek projektu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Vypracovat základní technické podmínky projektu dle zadání (technologických pracovišť strojírenské výroby a mezioperační dopravy)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32"/>
        <w:framePr w:w="10710" w:h="248" w:hRule="exact" w:wrap="none" w:vAnchor="page" w:hAnchor="margin" w:x="28" w:y="6475"/>
        <w:rPr>
          <w:rStyle w:val="C23"/>
          <w:rtl w:val="0"/>
        </w:rPr>
      </w:pPr>
      <w:r>
        <w:rPr>
          <w:rStyle w:val="C23"/>
          <w:rtl w:val="0"/>
        </w:rPr>
        <w:t>Je třeba splnit toto kritérium.</w:t>
      </w:r>
    </w:p>
    <w:p>
      <w:pPr>
        <w:pStyle w:val="P23"/>
        <w:framePr w:w="10710" w:h="340" w:hRule="exact" w:wrap="none" w:vAnchor="page" w:hAnchor="margin" w:x="28" w:y="6911"/>
        <w:rPr>
          <w:rStyle w:val="C18"/>
          <w:rtl w:val="0"/>
        </w:rPr>
      </w:pPr>
      <w:r>
        <w:rPr>
          <w:rStyle w:val="C18"/>
          <w:rtl w:val="0"/>
        </w:rPr>
        <w:t>Zpracování technicko-ekonomických rozborů a výpočtů navrhovaných zařízení</w:t>
      </w:r>
    </w:p>
    <w:p>
      <w:pPr>
        <w:pStyle w:val="P24"/>
        <w:framePr w:w="6713" w:h="376" w:hRule="exact" w:wrap="none" w:vAnchor="page" w:hAnchor="margin" w:x="45" w:y="7350"/>
        <w:rPr>
          <w:rStyle w:val="C3"/>
          <w:rtl w:val="0"/>
        </w:rPr>
      </w:pPr>
    </w:p>
    <w:p>
      <w:pPr>
        <w:pStyle w:val="P25"/>
        <w:framePr w:w="6661" w:h="249" w:hRule="exact" w:wrap="none" w:vAnchor="page" w:hAnchor="margin" w:x="71" w:y="7421"/>
        <w:rPr>
          <w:rStyle w:val="C19"/>
          <w:rtl w:val="0"/>
        </w:rPr>
      </w:pPr>
      <w:r>
        <w:rPr>
          <w:rStyle w:val="C19"/>
          <w:rtl w:val="0"/>
        </w:rPr>
        <w:t>Kritéria hodnocení</w:t>
      </w:r>
    </w:p>
    <w:p>
      <w:pPr>
        <w:pStyle w:val="P26"/>
        <w:framePr w:w="3918" w:h="376" w:hRule="exact" w:wrap="none" w:vAnchor="page" w:hAnchor="margin" w:x="6803" w:y="7350"/>
        <w:rPr>
          <w:rStyle w:val="C3"/>
          <w:rtl w:val="0"/>
        </w:rPr>
      </w:pPr>
    </w:p>
    <w:p>
      <w:pPr>
        <w:pStyle w:val="P27"/>
        <w:framePr w:w="3836" w:h="249" w:hRule="exact" w:wrap="none" w:vAnchor="page" w:hAnchor="margin" w:x="6859" w:y="7421"/>
        <w:rPr>
          <w:rStyle w:val="C20"/>
          <w:rtl w:val="0"/>
        </w:rPr>
      </w:pPr>
      <w:r>
        <w:rPr>
          <w:rStyle w:val="C20"/>
          <w:rtl w:val="0"/>
        </w:rPr>
        <w:t>Způsoby ověření</w:t>
      </w:r>
    </w:p>
    <w:p>
      <w:pPr>
        <w:pStyle w:val="P12"/>
        <w:framePr w:w="6710" w:h="831" w:hRule="exact" w:wrap="none" w:vAnchor="page" w:hAnchor="margin" w:x="45" w:y="7727"/>
        <w:rPr>
          <w:rStyle w:val="C3"/>
          <w:rtl w:val="0"/>
        </w:rPr>
      </w:pPr>
    </w:p>
    <w:p>
      <w:pPr>
        <w:pStyle w:val="P13"/>
        <w:framePr w:w="6658" w:h="704" w:hRule="exact" w:wrap="none" w:vAnchor="page" w:hAnchor="margin" w:x="71" w:y="7783"/>
        <w:rPr>
          <w:rStyle w:val="C11"/>
          <w:rtl w:val="0"/>
        </w:rPr>
      </w:pPr>
      <w:r>
        <w:rPr>
          <w:rStyle w:val="C11"/>
          <w:rtl w:val="0"/>
        </w:rPr>
        <w:t>a) Zpracovat kapacitní propočet skupiny pracovišť a návrh počtů jednotlivých strojů, sloužících k vykonání navazujících zadaných technologických operací dle zadání</w:t>
      </w:r>
    </w:p>
    <w:p>
      <w:pPr>
        <w:pStyle w:val="P28"/>
        <w:framePr w:w="3921" w:h="831" w:hRule="exact" w:wrap="none" w:vAnchor="page" w:hAnchor="margin" w:x="6800" w:y="7727"/>
        <w:rPr>
          <w:rStyle w:val="C3"/>
          <w:rtl w:val="0"/>
        </w:rPr>
      </w:pPr>
    </w:p>
    <w:p>
      <w:pPr>
        <w:pStyle w:val="P29"/>
        <w:framePr w:w="3839" w:h="704" w:hRule="exact" w:wrap="none" w:vAnchor="page" w:hAnchor="margin" w:x="6856" w:y="7783"/>
        <w:rPr>
          <w:rStyle w:val="C21"/>
          <w:rtl w:val="0"/>
        </w:rPr>
      </w:pPr>
      <w:r>
        <w:rPr>
          <w:rStyle w:val="C21"/>
          <w:rtl w:val="0"/>
        </w:rPr>
        <w:t>Praktické předvedení</w:t>
      </w:r>
    </w:p>
    <w:p>
      <w:pPr>
        <w:pStyle w:val="P16"/>
        <w:framePr w:w="6710" w:h="831" w:hRule="exact" w:wrap="none" w:vAnchor="page" w:hAnchor="margin" w:x="45" w:y="8558"/>
        <w:rPr>
          <w:rStyle w:val="C3"/>
          <w:rtl w:val="0"/>
        </w:rPr>
      </w:pPr>
    </w:p>
    <w:p>
      <w:pPr>
        <w:pStyle w:val="P17"/>
        <w:framePr w:w="6658" w:h="704" w:hRule="exact" w:wrap="none" w:vAnchor="page" w:hAnchor="margin" w:x="71" w:y="8614"/>
        <w:rPr>
          <w:rStyle w:val="C13"/>
          <w:rtl w:val="0"/>
        </w:rPr>
      </w:pPr>
      <w:r>
        <w:rPr>
          <w:rStyle w:val="C13"/>
          <w:rtl w:val="0"/>
        </w:rPr>
        <w:t>b) Zpracovat technicko-ekonomický rozbor nákladů projektu (finanční rozpočet a rozbor nákladů a přínosů projektu, technické a technologické řešení projektu)</w:t>
      </w:r>
    </w:p>
    <w:p>
      <w:pPr>
        <w:pStyle w:val="P30"/>
        <w:framePr w:w="3921" w:h="831" w:hRule="exact" w:wrap="none" w:vAnchor="page" w:hAnchor="margin" w:x="6800" w:y="8558"/>
        <w:rPr>
          <w:rStyle w:val="C3"/>
          <w:rtl w:val="0"/>
        </w:rPr>
      </w:pPr>
    </w:p>
    <w:p>
      <w:pPr>
        <w:pStyle w:val="P31"/>
        <w:framePr w:w="3839" w:h="704" w:hRule="exact" w:wrap="none" w:vAnchor="page" w:hAnchor="margin" w:x="6856" w:y="8614"/>
        <w:rPr>
          <w:rStyle w:val="C22"/>
          <w:rtl w:val="0"/>
        </w:rPr>
      </w:pPr>
      <w:r>
        <w:rPr>
          <w:rStyle w:val="C22"/>
          <w:rtl w:val="0"/>
        </w:rPr>
        <w:t>Praktické předvedení</w:t>
      </w:r>
    </w:p>
    <w:p>
      <w:pPr>
        <w:pStyle w:val="P32"/>
        <w:framePr w:w="10710" w:h="248" w:hRule="exact" w:wrap="none" w:vAnchor="page" w:hAnchor="margin" w:x="28" w:y="9502"/>
        <w:rPr>
          <w:rStyle w:val="C23"/>
          <w:rtl w:val="0"/>
        </w:rPr>
      </w:pPr>
      <w:r>
        <w:rPr>
          <w:rStyle w:val="C23"/>
          <w:rtl w:val="0"/>
        </w:rPr>
        <w:t>Je třeba splnit obě kritéria.</w:t>
      </w:r>
    </w:p>
    <w:p>
      <w:pPr>
        <w:pStyle w:val="P23"/>
        <w:framePr w:w="10710" w:h="340" w:hRule="exact" w:wrap="none" w:vAnchor="page" w:hAnchor="margin" w:x="28" w:y="9938"/>
        <w:rPr>
          <w:rStyle w:val="C18"/>
          <w:rtl w:val="0"/>
        </w:rPr>
      </w:pPr>
      <w:r>
        <w:rPr>
          <w:rStyle w:val="C18"/>
          <w:rtl w:val="0"/>
        </w:rPr>
        <w:t>Vedení technické dokumentace strojírenské výroby</w:t>
      </w:r>
    </w:p>
    <w:p>
      <w:pPr>
        <w:pStyle w:val="P24"/>
        <w:framePr w:w="6713" w:h="376" w:hRule="exact" w:wrap="none" w:vAnchor="page" w:hAnchor="margin" w:x="45" w:y="10377"/>
        <w:rPr>
          <w:rStyle w:val="C3"/>
          <w:rtl w:val="0"/>
        </w:rPr>
      </w:pPr>
    </w:p>
    <w:p>
      <w:pPr>
        <w:pStyle w:val="P25"/>
        <w:framePr w:w="6661" w:h="249" w:hRule="exact" w:wrap="none" w:vAnchor="page" w:hAnchor="margin" w:x="71" w:y="10448"/>
        <w:rPr>
          <w:rStyle w:val="C19"/>
          <w:rtl w:val="0"/>
        </w:rPr>
      </w:pPr>
      <w:r>
        <w:rPr>
          <w:rStyle w:val="C19"/>
          <w:rtl w:val="0"/>
        </w:rPr>
        <w:t>Kritéria hodnocení</w:t>
      </w:r>
    </w:p>
    <w:p>
      <w:pPr>
        <w:pStyle w:val="P26"/>
        <w:framePr w:w="3918" w:h="376" w:hRule="exact" w:wrap="none" w:vAnchor="page" w:hAnchor="margin" w:x="6803" w:y="10377"/>
        <w:rPr>
          <w:rStyle w:val="C3"/>
          <w:rtl w:val="0"/>
        </w:rPr>
      </w:pPr>
    </w:p>
    <w:p>
      <w:pPr>
        <w:pStyle w:val="P27"/>
        <w:framePr w:w="3836" w:h="249" w:hRule="exact" w:wrap="none" w:vAnchor="page" w:hAnchor="margin" w:x="6859" w:y="10448"/>
        <w:rPr>
          <w:rStyle w:val="C20"/>
          <w:rtl w:val="0"/>
        </w:rPr>
      </w:pPr>
      <w:r>
        <w:rPr>
          <w:rStyle w:val="C20"/>
          <w:rtl w:val="0"/>
        </w:rPr>
        <w:t>Způsoby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a) Vést technickou dokumentaci strojírenské výroby</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Vysvětlit různé možnosti kódování projektové dokumentace ve strojírenství pro její přehlednou archivaci</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Ústní ověření</w:t>
      </w:r>
    </w:p>
    <w:p>
      <w:pPr>
        <w:pStyle w:val="P32"/>
        <w:framePr w:w="10710" w:h="248" w:hRule="exact" w:wrap="none" w:vAnchor="page" w:hAnchor="margin" w:x="28" w:y="118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Strojírenský technik projektant, 20.10.2026 9:34:26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dílčího projektu strojírenské výroby s dalšími náležitostmi, tj. kapacitním propočtem, rozborem nákladů, seznamem potřebných změn a rekonstrukcí původního zařízení apod. Autorizovaná osoba, po obdržení přihlášky ke zkoušce od uchazeče, bude uchazeče do 14 dnů informovat, na jakém strojním zařízení a na jakých strojních součástích budou jeho znalosti ověřovány.</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Strojírenský technik projektant, 20.10.2026 9:34:26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strojírenství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řídicích pozicích v oblasti strojírenství, z toho min. 1 rok v období posledních 2 let před podáním žádosti o udělení autorizace.</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a alespoň 5 let odborné praxe v řídicích pozicích v oblasti strojírenství, nebo ve funkci učitele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strojírenství</w:t>
      </w:r>
      <w:r>
        <w:rPr>
          <w:rFonts w:ascii="Arial" w:cs="Arial" w:hAnsi="Arial" w:eastAsia="Arial"/>
          <w:b w:val="0"/>
          <w:i w:val="0"/>
          <w:caps w:val="0"/>
          <w:strike w:val="0"/>
          <w:noProof w:val="0"/>
          <w:vanish w:val="0"/>
          <w:color w:val="auto"/>
          <w:sz w:val="20"/>
          <w:u w:val="none"/>
          <w:shd w:val="clear" w:color="auto" w:fill="auto"/>
          <w:vertAlign w:val="baseline"/>
          <w:lang/>
        </w:rPr>
        <w:t>, z toho min. 1 rok v období posledních 2 let před podáním žádosti o udělení autorizace.</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252"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•strojírenská projektová dokumentace a technologické údaje, související s předmětem zkoušky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a stavební tabulky a normy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strojů a zařízení</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3911" w:hRule="exact" w:wrap="none" w:vAnchor="page" w:hAnchor="margin" w:x="0" w:y="99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programovým vybavením používaným pro projektování</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1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055"/>
        <w:rPr>
          <w:rStyle w:val="C3"/>
          <w:rtl w:val="0"/>
        </w:rPr>
      </w:pPr>
    </w:p>
    <w:p>
      <w:pPr>
        <w:pStyle w:val="P35"/>
        <w:framePr w:w="10710" w:h="340" w:hRule="exact" w:wrap="none" w:vAnchor="page" w:hAnchor="margin" w:x="28" w:y="14055"/>
        <w:rPr>
          <w:rStyle w:val="C25"/>
          <w:rtl w:val="0"/>
        </w:rPr>
      </w:pPr>
      <w:r>
        <w:rPr>
          <w:rStyle w:val="C25"/>
          <w:rtl w:val="0"/>
        </w:rPr>
        <w:t>Doba přípravy na zkoušku</w:t>
      </w:r>
    </w:p>
    <w:p>
      <w:pPr>
        <w:keepNext w:val="0"/>
        <w:keepLines w:val="0"/>
        <w:framePr w:w="10766" w:h="1036" w:hRule="exact" w:wrap="none" w:vAnchor="page" w:hAnchor="margin" w:x="0" w:y="143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Strojírenský technik projektant, 20.10.2026 9:34:26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Strojírenský technik projektant, 20.10.2026 9:34:26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TVC,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STRKAN,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průmyslová škola strojnická a Střední odborná škola profesora Švejcara, Plzeň </w:t>
      </w:r>
    </w:p>
    <w:p>
      <w:pPr>
        <w:pStyle w:val="P21"/>
        <w:framePr w:w="7654" w:h="331" w:hRule="exact" w:wrap="none" w:vAnchor="page" w:hAnchor="margin" w:x="28" w:y="15940"/>
        <w:rPr>
          <w:rStyle w:val="C16"/>
          <w:rtl w:val="0"/>
        </w:rPr>
      </w:pPr>
      <w:r>
        <w:rPr>
          <w:rStyle w:val="C16"/>
          <w:rtl w:val="0"/>
        </w:rPr>
        <w:t>Strojírenský technik projektant, 20.10.2026 9:34:26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AC6DA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25E5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49C55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