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59CCC" Type="http://schemas.openxmlformats.org/officeDocument/2006/relationships/officeDocument" Target="/word/document.xml" /><Relationship Id="coreR65B59CCC" Type="http://schemas.openxmlformats.org/package/2006/relationships/metadata/core-properties" Target="/docProps/core.xml" /><Relationship Id="customR65B59C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památkové obnovy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památkové obnovy, 30.9.2026 2:47:52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