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EEFCEE" Type="http://schemas.openxmlformats.org/officeDocument/2006/relationships/officeDocument" Target="/word/document.xml" /><Relationship Id="coreR63EEFCEE" Type="http://schemas.openxmlformats.org/package/2006/relationships/metadata/core-properties" Target="/docProps/core.xml" /><Relationship Id="customR63EEFC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krajkářka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12.12.2021</w:t>
      </w:r>
    </w:p>
    <w:p>
      <w:pPr>
        <w:pStyle w:val="P21"/>
        <w:framePr w:w="7654" w:h="331" w:hRule="exact" w:wrap="none" w:vAnchor="page" w:hAnchor="margin" w:x="28" w:y="15940"/>
        <w:rPr>
          <w:rStyle w:val="C16"/>
          <w:rtl w:val="0"/>
        </w:rPr>
      </w:pPr>
      <w:r>
        <w:rPr>
          <w:rStyle w:val="C16"/>
          <w:rtl w:val="0"/>
        </w:rPr>
        <w:t>Ruční krajkářka, 20.8.2026 20:00:30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Vytvořit výtvarný návrh krajky pro interiér, oděv nebo oděvní doplněk. Vybrat jeden typ krajky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Popsat způsob využití navržené krajky</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Vybrat materiály a barevnost v návaznosti na výtvarný návrh</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technický výkres krajky s použitím alespoň třech vzorů z vybraného typu krajky v poměru 1:1, max. velikosti formátu A4</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Připravit pomůcky a nástroje pro zhotovení krajky dle technického výkresu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krajkářka, 20.8.2026 20:00:30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obou kritérií hodnocení odborné kompetence Určování materiálů a technik používaných v ruční krajce autorizovaná osoba určí, co bude předmětem praktického předvedení a ústního ověření u zkoušky. Jedná se o určování dle jednotlivých kritérií z 10 vzorků nití (4 vzorky tenkých nití - len, bavlna, hedvábí, nitě s kovovým efektem, 6 vzorků silných nití – vlna, bavlna, lýko, příze PES, nitě s drátem) a 5 vzorků paličkované krajky, 5 vzorků šité krajky, 5 vzorků krajky pletené na rámu.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ruční krajku dle vlastního návrhu zvolenými technikami v souladu s požadavky autorizované osoby.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krajkářka, 20.8.2026 20:00:30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ruční krajkářství a nejméně 5 let odborné praxe v oblasti ruční krajkářské tvorby, z toho minimálně jeden rok v období posledních dvou let před podáním žádosti o udělení autorizace.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nejméně 5 let odborné praxe v oblasti ruční krajkářské tvorby,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82-033-H Ruční krajkářka a nejméně 5 let odborné praxe v oblasti ruční krajkářské tvorby, z toho minimálně jeden rok v období posledních dvou let před podáním žádosti o udělení autorizace.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krajkářka, 20.8.2026 20:00:30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Světlá prostorná přiměřeně temperovaná místnost s denním i umělým osvětlením, přívodem teplé a studené vody, s dostačujícím rozvodem el. energie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 guma)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Čtvrtky na kreslení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Kružítko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vzorků materiálů v max. gramáži 50 g v 5 barvách</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nebo fotografie vzorů paličkované krajky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nebo fotografie vzorů šité krajky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nebo fotografie krajky pletené na rámu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103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krajkářka, 20.8.2026 20:00:30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Dana Mašková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Hlavačková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 s., člen HK ČR</w:t>
      </w:r>
    </w:p>
    <w:p>
      <w:pPr>
        <w:pStyle w:val="P21"/>
        <w:framePr w:w="7654" w:h="331" w:hRule="exact" w:wrap="none" w:vAnchor="page" w:hAnchor="margin" w:x="28" w:y="15940"/>
        <w:rPr>
          <w:rStyle w:val="C16"/>
          <w:rtl w:val="0"/>
        </w:rPr>
      </w:pPr>
      <w:r>
        <w:rPr>
          <w:rStyle w:val="C16"/>
          <w:rtl w:val="0"/>
        </w:rPr>
        <w:t>Ruční krajkářka, 20.8.2026 20:00:30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287E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4D1F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