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B36C87" Type="http://schemas.openxmlformats.org/officeDocument/2006/relationships/officeDocument" Target="/word/document.xml" /><Relationship Id="coreR2DB36C87" Type="http://schemas.openxmlformats.org/package/2006/relationships/metadata/core-properties" Target="/docProps/core.xml" /><Relationship Id="customR2DB36C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materiálů a technik používaných v ruční krajce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pomůcek a materiálů pro zhotovení ručních krajek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Zhotovení ruční krajky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Dokončení ruční krajky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Oprava a údržba ručních krajek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01.12.2015 do: 12.12.2021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osobní pracovní pomůcky (nůžky, jehly, kreslicí potřeby na zhotovení návrhu). Dále si přinese na paličkovanou krajku herduli, stojánek na herduli, špendlíky a paličky, na šitou krajku podkladové plátno a fólii velikosti A4, na krajku pletenou na rámu rámeček velikosti A4 a pomocné tyčky.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obou kritérií hodnocení odborné kompetence Určování materiálů a technik používaných v ruční krajce autorizovaná osoba určí, co bude předmětem praktického předvedení a ústního ověření u zkoušky. Jedná se o určování dle jednotlivých kritérií z 10 vzorků nití (4 vzorky tenkých nití - len, bavlna, hedvábí, nitě s kovovým efektem, 6 vzorků silných nití – vlna, bavlna, lýko, příze PES, nitě s drátem) a 5 vzorků paličkované krajky, 5 vzorků šité krajky, 5 vzorků krajky pletené na rámu.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následujících kompetencí vytvoří uchazeč ruční krajku dle vlastního návrhu zvolenými technikami v souladu s požadavky autorizované osoby.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zhotoveného výrobku je především jeho estetické ztvárnění, správné využití technologických postupů a dokonalost provedení použitých technik.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Dana Mašková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Petra Hlavačková – Vzdělávací spolek uměleckých řemesel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Danuše Machátová - OSVČ, členka SRŘaUŘ, Rudolfinea, o. s., člen HK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Ruční krajkářka, 20.10.2026 9:26:37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