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B6377" Type="http://schemas.openxmlformats.org/officeDocument/2006/relationships/officeDocument" Target="/word/document.xml" /><Relationship Id="coreR768B6377" Type="http://schemas.openxmlformats.org/package/2006/relationships/metadata/core-properties" Target="/docProps/core.xml" /><Relationship Id="customR768B63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30.9.2026 2:32:37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pohonné jednotky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30.9.2026 2:32:37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