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CC1767" Type="http://schemas.openxmlformats.org/officeDocument/2006/relationships/officeDocument" Target="/word/document.xml" /><Relationship Id="coreR3CCC1767" Type="http://schemas.openxmlformats.org/package/2006/relationships/metadata/core-properties" Target="/docProps/core.xml" /><Relationship Id="customR3CCC17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pohonné jednotky (kód: 23-097-M)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pohonné jednotky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pohonné jednotky, 30.9.2026 5:00:10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Letecký mechanik (kód: 23-45-L/02)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Letecký mechanik (kód: 23-99-M/11)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Letecký mechanik pro pohonné jednotky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pohonné jednotky, 30.9.2026 5:00:10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