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EB2F8" Type="http://schemas.openxmlformats.org/officeDocument/2006/relationships/officeDocument" Target="/word/document.xml" /><Relationship Id="coreR77CEB2F8" Type="http://schemas.openxmlformats.org/package/2006/relationships/metadata/core-properties" Target="/docProps/core.xml" /><Relationship Id="customR77CEB2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28.5.2026 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28.5.2026 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28.5.2026 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letadlové agregáty, 28.5.2026 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