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B436CA" Type="http://schemas.openxmlformats.org/officeDocument/2006/relationships/officeDocument" Target="/word/document.xml" /><Relationship Id="coreR6EB436CA" Type="http://schemas.openxmlformats.org/package/2006/relationships/metadata/core-properties" Target="/docProps/core.xml" /><Relationship Id="customR6EB436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Brusič skla hladinář, 20.6.2026 20:01:53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odpovídající druh polotovaru (suroviny), posoudit velikost a tvar polotovaru případně druh suroviny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Praktické předvedení a ústní ověření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831" w:hRule="exact" w:wrap="none" w:vAnchor="page" w:hAnchor="margin" w:x="45" w:y="12925"/>
        <w:rPr>
          <w:rStyle w:val="C3"/>
          <w:rtl w:val="0"/>
        </w:rPr>
      </w:pPr>
    </w:p>
    <w:p>
      <w:pPr>
        <w:pStyle w:val="P17"/>
        <w:framePr w:w="6658" w:h="704" w:hRule="exact" w:wrap="none" w:vAnchor="page" w:hAnchor="margin" w:x="71" w:y="12981"/>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925"/>
        <w:rPr>
          <w:rStyle w:val="C3"/>
          <w:rtl w:val="0"/>
        </w:rPr>
      </w:pPr>
    </w:p>
    <w:p>
      <w:pPr>
        <w:pStyle w:val="P31"/>
        <w:framePr w:w="3839" w:h="704"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38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20.6.2026 20:01:53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skleněného polotovaru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20.6.2026 20:01:53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http://katalog.nsp.cz/karta_p.aspx?id_jp=77&amp;kod_sm1=35).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Broušení výrobků ze skla na hladině, kritérium c) autorizovaná osoba určí uchazeči počet kusů skleněných výrobků k opracování</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minimálním počtu 5 kusů a maximálním počtu 10 kusů).</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20.6.2026 20:01:53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jako osoba odpovědná za činnosti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 v oblasti sklářské výroby nebo ve funkci učitele odborných předmětů nebo učitele odborného výcviku nebo učitele praktického vyučování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a střední vzdělání s maturitní zkouškou + alespoň 5 let praxe v oblasti sklářské výroby, z toho minimálně jeden rok v období posledních dvou let před podáním žádosti o udělení autorizace.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20.6.2026 20:01:53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která je vybavena pomůckami k čištění výrobků, hladinářské a kuličské stroje, příslušné brousicí a lešticí kotouče a pomůcky k jejich úpravě, točnou a volným brusivem a leštidlem v široké škále zrnitosti</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103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20.6.2026 20:01:53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 – Bohemia, a. s., Poděbrady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Egermann, s. r. o.,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a Střední odborná škola, Nový Bor</w:t>
      </w:r>
    </w:p>
    <w:p>
      <w:pPr>
        <w:pStyle w:val="P21"/>
        <w:framePr w:w="7654" w:h="331" w:hRule="exact" w:wrap="none" w:vAnchor="page" w:hAnchor="margin" w:x="28" w:y="15940"/>
        <w:rPr>
          <w:rStyle w:val="C16"/>
          <w:rtl w:val="0"/>
        </w:rPr>
      </w:pPr>
      <w:r>
        <w:rPr>
          <w:rStyle w:val="C16"/>
          <w:rtl w:val="0"/>
        </w:rPr>
        <w:t>Brusič skla hladinář, 20.6.2026 20:01:53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AC9D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B175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3840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