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523AB8" Type="http://schemas.openxmlformats.org/officeDocument/2006/relationships/officeDocument" Target="/word/document.xml" /><Relationship Id="coreR1B523AB8" Type="http://schemas.openxmlformats.org/package/2006/relationships/metadata/core-properties" Target="/docProps/core.xml" /><Relationship Id="customR1B523A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Broušení výrobků ze skla hranováním, kritérium d) autorizovaná osoba určí uchazeči počet kusů skleněných výrobků k opracování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(série alespoň 2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28-076-H Brusič skla hranař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hranař, 20.10.2026 8:52:49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F2A4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52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ABEC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