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832703" Type="http://schemas.openxmlformats.org/officeDocument/2006/relationships/officeDocument" Target="/word/document.xml" /><Relationship Id="coreR6B832703" Type="http://schemas.openxmlformats.org/package/2006/relationships/metadata/core-properties" Target="/docProps/core.xml" /><Relationship Id="customR6B8327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Chemické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Brusič skla kulič, 28.9.2026 13:52:25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 xml:space="preserve">g) Určit odpovídající druh polotovaru (suroviny), posoudit velikost a tvar polotovaru, případně druh suroviny podle výrobní </w:t>
        <w:br w:type="textWrapping"/>
        <w:t>dokumentace</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Volba postupu práce a technologických podmínek při broušení skla</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Ústní ověření</w:t>
      </w:r>
    </w:p>
    <w:p>
      <w:pPr>
        <w:pStyle w:val="P16"/>
        <w:framePr w:w="6710" w:h="831" w:hRule="exact" w:wrap="none" w:vAnchor="page" w:hAnchor="margin" w:x="45" w:y="9740"/>
        <w:rPr>
          <w:rStyle w:val="C3"/>
          <w:rtl w:val="0"/>
        </w:rPr>
      </w:pPr>
    </w:p>
    <w:p>
      <w:pPr>
        <w:pStyle w:val="P17"/>
        <w:framePr w:w="6658" w:h="704" w:hRule="exact" w:wrap="none" w:vAnchor="page" w:hAnchor="margin" w:x="71" w:y="9796"/>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740"/>
        <w:rPr>
          <w:rStyle w:val="C3"/>
          <w:rtl w:val="0"/>
        </w:rPr>
      </w:pPr>
    </w:p>
    <w:p>
      <w:pPr>
        <w:pStyle w:val="P31"/>
        <w:framePr w:w="3839" w:h="704" w:hRule="exact" w:wrap="none" w:vAnchor="page" w:hAnchor="margin" w:x="6856" w:y="9796"/>
        <w:rPr>
          <w:rStyle w:val="C22"/>
          <w:rtl w:val="0"/>
        </w:rPr>
      </w:pPr>
      <w:r>
        <w:rPr>
          <w:rStyle w:val="C22"/>
          <w:rtl w:val="0"/>
        </w:rPr>
        <w:t>Praktické předvedení a ústní ověření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Praktické předvedení a 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3"/>
        <w:framePr w:w="10710" w:h="340" w:hRule="exact" w:wrap="none" w:vAnchor="page" w:hAnchor="margin" w:x="28" w:y="11727"/>
        <w:rPr>
          <w:rStyle w:val="C18"/>
          <w:rtl w:val="0"/>
        </w:rPr>
      </w:pPr>
      <w:r>
        <w:rPr>
          <w:rStyle w:val="C18"/>
          <w:rtl w:val="0"/>
        </w:rPr>
        <w:t>Kontrola a posuzování vzhledu a povrchu broušeného skla</w:t>
      </w:r>
    </w:p>
    <w:p>
      <w:pPr>
        <w:pStyle w:val="P24"/>
        <w:framePr w:w="6713" w:h="376" w:hRule="exact" w:wrap="none" w:vAnchor="page" w:hAnchor="margin" w:x="45" w:y="12166"/>
        <w:rPr>
          <w:rStyle w:val="C3"/>
          <w:rtl w:val="0"/>
        </w:rPr>
      </w:pPr>
    </w:p>
    <w:p>
      <w:pPr>
        <w:pStyle w:val="P25"/>
        <w:framePr w:w="6661" w:h="249" w:hRule="exact" w:wrap="none" w:vAnchor="page" w:hAnchor="margin" w:x="71" w:y="12237"/>
        <w:rPr>
          <w:rStyle w:val="C19"/>
          <w:rtl w:val="0"/>
        </w:rPr>
      </w:pPr>
      <w:r>
        <w:rPr>
          <w:rStyle w:val="C19"/>
          <w:rtl w:val="0"/>
        </w:rPr>
        <w:t>Kritéria hodnocení</w:t>
      </w:r>
    </w:p>
    <w:p>
      <w:pPr>
        <w:pStyle w:val="P26"/>
        <w:framePr w:w="3918" w:h="376" w:hRule="exact" w:wrap="none" w:vAnchor="page" w:hAnchor="margin" w:x="6803" w:y="12166"/>
        <w:rPr>
          <w:rStyle w:val="C3"/>
          <w:rtl w:val="0"/>
        </w:rPr>
      </w:pPr>
    </w:p>
    <w:p>
      <w:pPr>
        <w:pStyle w:val="P27"/>
        <w:framePr w:w="3836" w:h="249" w:hRule="exact" w:wrap="none" w:vAnchor="page" w:hAnchor="margin" w:x="6859" w:y="12237"/>
        <w:rPr>
          <w:rStyle w:val="C20"/>
          <w:rtl w:val="0"/>
        </w:rPr>
      </w:pPr>
      <w:r>
        <w:rPr>
          <w:rStyle w:val="C20"/>
          <w:rtl w:val="0"/>
        </w:rPr>
        <w:t>Způsoby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16"/>
        <w:framePr w:w="6710" w:h="831" w:hRule="exact" w:wrap="none" w:vAnchor="page" w:hAnchor="margin" w:x="45" w:y="13150"/>
        <w:rPr>
          <w:rStyle w:val="C3"/>
          <w:rtl w:val="0"/>
        </w:rPr>
      </w:pPr>
    </w:p>
    <w:p>
      <w:pPr>
        <w:pStyle w:val="P17"/>
        <w:framePr w:w="6658" w:h="704" w:hRule="exact" w:wrap="none" w:vAnchor="page" w:hAnchor="margin" w:x="71" w:y="13206"/>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3150"/>
        <w:rPr>
          <w:rStyle w:val="C3"/>
          <w:rtl w:val="0"/>
        </w:rPr>
      </w:pPr>
    </w:p>
    <w:p>
      <w:pPr>
        <w:pStyle w:val="P31"/>
        <w:framePr w:w="3839" w:h="704" w:hRule="exact" w:wrap="none" w:vAnchor="page" w:hAnchor="margin" w:x="6856" w:y="13206"/>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28.9.2026 13:52:25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dekor do předkreslené sítě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Chemické leštění broušeného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pracoviště, nářadí a ochranné pomůcky pro chemické leštění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Uvést pracovní postup a vysvětlit princip chemického leštění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28.9.2026 13:52:25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http://katalog.nsp.cz/karta_p.aspx?id_jp=77&amp;kod_sm1=35).</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e.61.A.2004 Chemické leštění broušeného skla se kritéria ověřují pouze ústně, uchazeč musí prokázat teoretickou znalost: a) Zásad bezpečnosti a ochrany zdraví při chemickém leštění, b) Vybavení pracoviště a ochranných pomůcek, c) Pracovní postup a princip chemického leštění, d) Způsob likvidace odpadních produktů používaných při chemickém leštění.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nebude pracovní operaci chemické leštění prakticky předvádět, neboť je pro tuto pracovní operaci vyžadováno specializované pracoviště zaručující bezpečnost a ochranu zdraví při práci se silnými kyselinami.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odvoz skleněných polotovarů na specializované pracoviště k chemickému leštění skla (včetně obsluhy), vyžaduje-li to technologický postup.</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28.9.2026 13:52:25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 v oblasti sklářské výroby nebo ve funkci učitele odborných předmětů nebo učitele odborného výcviku nebo učitele praktického vyučování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a střední vzdělání s maturitní zkouškou + alespoň 5 let praxe v oblasti sklářské výroby, z toho minimálně jeden rok v období posledních dvou let před podáním žádosti o udělení autorizace.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28.9.2026 13:52:25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pStyle w:val="P33"/>
        <w:framePr w:w="10766" w:h="137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103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kulič, 28.9.2026 13:52:25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 – Bohemia, a. s., Poděbrady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Egermann, s. r. o.,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a Střední odborná škola, Nový Bor</w:t>
      </w:r>
    </w:p>
    <w:p>
      <w:pPr>
        <w:pStyle w:val="P21"/>
        <w:framePr w:w="7654" w:h="331" w:hRule="exact" w:wrap="none" w:vAnchor="page" w:hAnchor="margin" w:x="28" w:y="15940"/>
        <w:rPr>
          <w:rStyle w:val="C16"/>
          <w:rtl w:val="0"/>
        </w:rPr>
      </w:pPr>
      <w:r>
        <w:rPr>
          <w:rStyle w:val="C16"/>
          <w:rtl w:val="0"/>
        </w:rPr>
        <w:t>Brusič skla kulič, 28.9.2026 13:52:25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F632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10ED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DAE9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