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DC2C0" Type="http://schemas.openxmlformats.org/officeDocument/2006/relationships/officeDocument" Target="/word/document.xml" /><Relationship Id="coreR5EDC2C0" Type="http://schemas.openxmlformats.org/package/2006/relationships/metadata/core-properties" Target="/docProps/core.xml" /><Relationship Id="customR5EDC2C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pozemní stavby (kód: 36-131-M)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Čtení ve výkresech a zpracování projektové dokumentace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a zásady provádění konstrukčních systémů bytových, veřejných a průmyslových staveb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a zásady provádění terénních úprav, zemních prací a zakládání staveb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Navrhování a zásady provádění vodorovných nosných konstrukcí a stropů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Navrhování a zásady provádění svislých nosných konstrukcí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Navrhování a zásady provádění podzemních částí staveb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Navrhování a zásady provádění konstrukcí spojujících různé úrovně, konstrukcí převislých a ustupujících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Navrhování a zásady provádění zastřešení budov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Navrhování a zásady provádění dřevěných krovů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Navrhování a zásady provádění komínů a ventilačních průduchů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Navrhování a zásady montáže výplní otvorů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Navrhování a zásady montáže obvodových plášťů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Navrhování a postupy montáže příček a hygienických jader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Navrhování a zásady provádění podlah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Navrhování a technologie montáže podhledů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Výběr stavebních materiálů a technologií pro pozemní stavby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Navrhování a zásady provádění staveb garáží, stání a parkovišť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Navrhování a zásady provádění požární ochrany staveb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239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448"/>
        <w:rPr>
          <w:rStyle w:val="C11"/>
          <w:rtl w:val="0"/>
        </w:rPr>
      </w:pPr>
      <w:r>
        <w:rPr>
          <w:rStyle w:val="C11"/>
          <w:rtl w:val="0"/>
        </w:rPr>
        <w:t>Uplatnění znalostí stavební fyziky</w:t>
      </w:r>
    </w:p>
    <w:p>
      <w:pPr>
        <w:pStyle w:val="P14"/>
        <w:framePr w:w="805" w:h="376" w:hRule="exact" w:wrap="none" w:vAnchor="page" w:hAnchor="margin" w:x="9916" w:y="1239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44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276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824"/>
        <w:rPr>
          <w:rStyle w:val="C13"/>
          <w:rtl w:val="0"/>
        </w:rPr>
      </w:pPr>
      <w:r>
        <w:rPr>
          <w:rStyle w:val="C13"/>
          <w:rtl w:val="0"/>
        </w:rPr>
        <w:t>Uplatnění znalostí stavební mechaniky a statiky</w:t>
      </w:r>
    </w:p>
    <w:p>
      <w:pPr>
        <w:pStyle w:val="P18"/>
        <w:framePr w:w="805" w:h="376" w:hRule="exact" w:wrap="none" w:vAnchor="page" w:hAnchor="margin" w:x="9916" w:y="1276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82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314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200"/>
        <w:rPr>
          <w:rStyle w:val="C11"/>
          <w:rtl w:val="0"/>
        </w:rPr>
      </w:pPr>
      <w:r>
        <w:rPr>
          <w:rStyle w:val="C11"/>
          <w:rtl w:val="0"/>
        </w:rPr>
        <w:t>Orientace v právních předpisech pro výkon podnikatelské činnosti</w:t>
      </w:r>
    </w:p>
    <w:p>
      <w:pPr>
        <w:pStyle w:val="P14"/>
        <w:framePr w:w="805" w:h="376" w:hRule="exact" w:wrap="none" w:vAnchor="page" w:hAnchor="margin" w:x="9916" w:y="1314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20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374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408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pozemní stavby, 20.8.2026 20:51:57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87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"https://nsp.cz/jednotka-prace/technicky-dozor-stavebnik"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https://nsp.cz/jednotka-prace/technicky-dozor-stavebnik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Pokyny k realizaci zkoušky: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praktickém předvedení kritéria b) v 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 g11.D.1255 Navrhování a zásady provádění zastřešení budov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nakreslí a popíše řezy, resp. skladbu v kritériu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požadovaných střešních plášťů. Princip funkce skladby příslušného střešního pláště ústně vysvětlí.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kritéria e) v 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g11.D.1259 Navrhování a zásady montáže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obvodových plášťů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pět zadaní na postup montáže obvodových plášťů (fasádní systémy vrstvené, systémy předvěšené provětrávané, lehké obvodové pláště, prosklené fasádní systémy, kontaktní zateplovací systémy).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navrhne a vysvětlí postup montáže příslušného obvodového pláště.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kritéria e) v 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 g11.D.1266 Uplatnění znalostí stavební mechaniky a statiky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pět zadání na posouzení únosnosti jednoduché stavební konstrukce (dle § 139b odst. 5) zákona č. 50/1976 Sb., stavebního zákona).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vysvětlí postup posouzení únosnosti zadané jednoduché stavební konstrukce.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podle hodnoticího standardu profesní kvalifikace 36-131-M Technik/technička pro pozemní stavby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nevede k autorizaci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ve smyslu zákona č. 360/1992 Sb. o výkonu povolání autorizovaných architektů a o výkonu povolání autorizovaných inženýrů a techniků činných ve výstavbě, ve znění pozdějších předpisů (dále autorizace ČKAIT).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 hodnoticího standardu profesní kvalifikace 36-131-M Technik/technička pro pozemní stavby byly rovněž začleněny požadavky, které ČKAIT vyžaduje pro rozdílovou zkoušku podle § 8 odst. 7 písm. a) autorizačního zákona, ve znění pozdějších předpisů http://www.ckait.cz/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Je nutno upozornit, že v tomto textu je třeba rozlišovat mezi autorizací udělovanou ČKAIT pro výkon vybraných činností ve výstavbě a autorizací jako oprávněním konat zkoušky uchazečů o získání profesní kvalifikace podle tohoto hodnoticího standardu na základě pověření vydaném autorizujícím orgánem.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pozemní stavby, 20.8.2026 20:51:57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ČKAIT, VŠB - TU Ostrava,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Svaz podnikatelů ve stavebnictví Praha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Fakulta architektury, ČVUT V Praze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STAMINA, s. r. o., Fakulta stavební VUT v Brně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pozemní stavby, 20.8.2026 20:51:57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