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81CDE0" Type="http://schemas.openxmlformats.org/officeDocument/2006/relationships/officeDocument" Target="/word/document.xml" /><Relationship Id="coreR3881CDE0" Type="http://schemas.openxmlformats.org/package/2006/relationships/metadata/core-properties" Target="/docProps/core.xml" /><Relationship Id="customR3881CD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pozemní stavby (kód: 36-131-M)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provádění konstrukčních systémů bytových, veřejných a průmyslových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vodorovných nosných konstrukcí a stropů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svislých nosných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podzemních částí 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konstrukcí spojujících různé úrovně, konstrukcí převislých a ustupujících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zastřešení budov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dřevěných krovů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komínů a ventilačních průduchů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montáže výplní otvorů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montáže obvodových plášťů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postupy montáže příček a hygienických jader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a zásady provádění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a technologie montáže podhledů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Výběr stavebních materiálů a technologií pro pozemní stavby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Navrhování a zásady provádění staveb garáží, stání a parkovišť</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Navrhování a zásady provádění požární ochrany staveb</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4</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Uplatnění znalostí stavební fyziky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4</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Orientace v právních předpisech pro výkon podnikatelské činnosti</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4</w:t>
      </w:r>
    </w:p>
    <w:p>
      <w:pPr>
        <w:pStyle w:val="P7"/>
        <w:framePr w:w="8788" w:h="340" w:hRule="exact" w:wrap="none" w:vAnchor="page" w:hAnchor="margin" w:x="28" w:y="13371"/>
        <w:rPr>
          <w:rStyle w:val="C8"/>
          <w:rtl w:val="0"/>
        </w:rPr>
      </w:pPr>
      <w:r>
        <w:rPr>
          <w:rStyle w:val="C8"/>
          <w:rtl w:val="0"/>
        </w:rPr>
        <w:t>Platnost standardu</w:t>
      </w:r>
    </w:p>
    <w:p>
      <w:pPr>
        <w:pStyle w:val="P20"/>
        <w:framePr w:w="4283" w:h="248" w:hRule="exact" w:wrap="none" w:vAnchor="page" w:hAnchor="margin" w:x="28" w:y="13711"/>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Technik pro pozemní stavby, 31.7.2026 13:17:36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Vypracovat určenou část projektové dokumentace pro stavební povolení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ústním vysvětlením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účel modulové koordinace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Uvést požadavky na dispoziční a provozní řešení staveb</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Uvést zásady zobrazování stavebních konstrukcí v projektové dokumentaci</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obsah a účel technické zprávy</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Písemné a 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Uvést základní požadavky pro bezbariérové užívání staveb</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Písemné a 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Vysvětlit požadavky na energeticky úspornou výstavbu</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Písemné a ústní ověření</w:t>
      </w:r>
    </w:p>
    <w:p>
      <w:pPr>
        <w:pStyle w:val="P32"/>
        <w:framePr w:w="10710" w:h="248" w:hRule="exact" w:wrap="none" w:vAnchor="page" w:hAnchor="margin" w:x="28" w:y="7112"/>
        <w:rPr>
          <w:rStyle w:val="C23"/>
          <w:rtl w:val="0"/>
        </w:rPr>
      </w:pPr>
      <w:r>
        <w:rPr>
          <w:rStyle w:val="C23"/>
          <w:rtl w:val="0"/>
        </w:rPr>
        <w:t>Je třeba splnit všechna kritéria.</w:t>
      </w:r>
    </w:p>
    <w:p>
      <w:pPr>
        <w:pStyle w:val="P23"/>
        <w:framePr w:w="10710" w:h="547" w:hRule="exact" w:wrap="none" w:vAnchor="page" w:hAnchor="margin" w:x="28" w:y="7547"/>
        <w:rPr>
          <w:rStyle w:val="C18"/>
          <w:rtl w:val="0"/>
        </w:rPr>
      </w:pPr>
      <w:r>
        <w:rPr>
          <w:rStyle w:val="C18"/>
          <w:rtl w:val="0"/>
        </w:rPr>
        <w:t>Navrhování a zásady provádění konstrukčních systémů bytových, veřejných a průmyslových staveb</w:t>
      </w:r>
    </w:p>
    <w:p>
      <w:pPr>
        <w:pStyle w:val="P24"/>
        <w:framePr w:w="6713" w:h="376" w:hRule="exact" w:wrap="none" w:vAnchor="page" w:hAnchor="margin" w:x="45" w:y="8194"/>
        <w:rPr>
          <w:rStyle w:val="C3"/>
          <w:rtl w:val="0"/>
        </w:rPr>
      </w:pPr>
    </w:p>
    <w:p>
      <w:pPr>
        <w:pStyle w:val="P25"/>
        <w:framePr w:w="6661" w:h="249" w:hRule="exact" w:wrap="none" w:vAnchor="page" w:hAnchor="margin" w:x="71" w:y="8265"/>
        <w:rPr>
          <w:rStyle w:val="C19"/>
          <w:rtl w:val="0"/>
        </w:rPr>
      </w:pPr>
      <w:r>
        <w:rPr>
          <w:rStyle w:val="C19"/>
          <w:rtl w:val="0"/>
        </w:rPr>
        <w:t>Kritéria hodnocení</w:t>
      </w:r>
    </w:p>
    <w:p>
      <w:pPr>
        <w:pStyle w:val="P26"/>
        <w:framePr w:w="3918" w:h="376" w:hRule="exact" w:wrap="none" w:vAnchor="page" w:hAnchor="margin" w:x="6803" w:y="8194"/>
        <w:rPr>
          <w:rStyle w:val="C3"/>
          <w:rtl w:val="0"/>
        </w:rPr>
      </w:pPr>
    </w:p>
    <w:p>
      <w:pPr>
        <w:pStyle w:val="P27"/>
        <w:framePr w:w="3836" w:h="249" w:hRule="exact" w:wrap="none" w:vAnchor="page" w:hAnchor="margin" w:x="6859" w:y="8265"/>
        <w:rPr>
          <w:rStyle w:val="C20"/>
          <w:rtl w:val="0"/>
        </w:rPr>
      </w:pPr>
      <w:r>
        <w:rPr>
          <w:rStyle w:val="C20"/>
          <w:rtl w:val="0"/>
        </w:rPr>
        <w:t>Způsoby ověření</w:t>
      </w:r>
    </w:p>
    <w:p>
      <w:pPr>
        <w:pStyle w:val="P12"/>
        <w:framePr w:w="6710" w:h="607" w:hRule="exact" w:wrap="none" w:vAnchor="page" w:hAnchor="margin" w:x="45" w:y="8570"/>
        <w:rPr>
          <w:rStyle w:val="C3"/>
          <w:rtl w:val="0"/>
        </w:rPr>
      </w:pPr>
    </w:p>
    <w:p>
      <w:pPr>
        <w:pStyle w:val="P13"/>
        <w:framePr w:w="6658" w:h="480" w:hRule="exact" w:wrap="none" w:vAnchor="page" w:hAnchor="margin" w:x="71" w:y="8626"/>
        <w:rPr>
          <w:rStyle w:val="C11"/>
          <w:rtl w:val="0"/>
        </w:rPr>
      </w:pPr>
      <w:r>
        <w:rPr>
          <w:rStyle w:val="C11"/>
          <w:rtl w:val="0"/>
        </w:rPr>
        <w:t>a) Popsat a vysvětlit postup výstavby konstrukčních systémů stěnových – zděných, železobetonových a dřevěných</w:t>
      </w:r>
    </w:p>
    <w:p>
      <w:pPr>
        <w:pStyle w:val="P28"/>
        <w:framePr w:w="3921" w:h="607" w:hRule="exact" w:wrap="none" w:vAnchor="page" w:hAnchor="margin" w:x="6800" w:y="8570"/>
        <w:rPr>
          <w:rStyle w:val="C3"/>
          <w:rtl w:val="0"/>
        </w:rPr>
      </w:pPr>
    </w:p>
    <w:p>
      <w:pPr>
        <w:pStyle w:val="P29"/>
        <w:framePr w:w="3839" w:h="480" w:hRule="exact" w:wrap="none" w:vAnchor="page" w:hAnchor="margin" w:x="6856" w:y="8626"/>
        <w:rPr>
          <w:rStyle w:val="C21"/>
          <w:rtl w:val="0"/>
        </w:rPr>
      </w:pPr>
      <w:r>
        <w:rPr>
          <w:rStyle w:val="C21"/>
          <w:rtl w:val="0"/>
        </w:rPr>
        <w:t>Písemné a ústní ověření</w:t>
      </w:r>
    </w:p>
    <w:p>
      <w:pPr>
        <w:pStyle w:val="P16"/>
        <w:framePr w:w="6710" w:h="607" w:hRule="exact" w:wrap="none" w:vAnchor="page" w:hAnchor="margin" w:x="45" w:y="9177"/>
        <w:rPr>
          <w:rStyle w:val="C3"/>
          <w:rtl w:val="0"/>
        </w:rPr>
      </w:pPr>
    </w:p>
    <w:p>
      <w:pPr>
        <w:pStyle w:val="P17"/>
        <w:framePr w:w="6658" w:h="480" w:hRule="exact" w:wrap="none" w:vAnchor="page" w:hAnchor="margin" w:x="71" w:y="9233"/>
        <w:rPr>
          <w:rStyle w:val="C13"/>
          <w:rtl w:val="0"/>
        </w:rPr>
      </w:pPr>
      <w:r>
        <w:rPr>
          <w:rStyle w:val="C13"/>
          <w:rtl w:val="0"/>
        </w:rPr>
        <w:t>b) Popsat a vysvětlit postup výstavby konstrukčních systémů skeletových – ocelových, železobetonových a dřevěných</w:t>
      </w:r>
    </w:p>
    <w:p>
      <w:pPr>
        <w:pStyle w:val="P30"/>
        <w:framePr w:w="3921" w:h="607" w:hRule="exact" w:wrap="none" w:vAnchor="page" w:hAnchor="margin" w:x="6800" w:y="9177"/>
        <w:rPr>
          <w:rStyle w:val="C3"/>
          <w:rtl w:val="0"/>
        </w:rPr>
      </w:pPr>
    </w:p>
    <w:p>
      <w:pPr>
        <w:pStyle w:val="P31"/>
        <w:framePr w:w="3839" w:h="480" w:hRule="exact" w:wrap="none" w:vAnchor="page" w:hAnchor="margin" w:x="6856" w:y="9233"/>
        <w:rPr>
          <w:rStyle w:val="C22"/>
          <w:rtl w:val="0"/>
        </w:rPr>
      </w:pPr>
      <w:r>
        <w:rPr>
          <w:rStyle w:val="C22"/>
          <w:rtl w:val="0"/>
        </w:rPr>
        <w:t>Písemné a ústní ověření</w:t>
      </w:r>
    </w:p>
    <w:p>
      <w:pPr>
        <w:pStyle w:val="P12"/>
        <w:framePr w:w="6710" w:h="376" w:hRule="exact" w:wrap="none" w:vAnchor="page" w:hAnchor="margin" w:x="45" w:y="9784"/>
        <w:rPr>
          <w:rStyle w:val="C3"/>
          <w:rtl w:val="0"/>
        </w:rPr>
      </w:pPr>
    </w:p>
    <w:p>
      <w:pPr>
        <w:pStyle w:val="P13"/>
        <w:framePr w:w="6658" w:h="249" w:hRule="exact" w:wrap="none" w:vAnchor="page" w:hAnchor="margin" w:x="71" w:y="9840"/>
        <w:rPr>
          <w:rStyle w:val="C11"/>
          <w:rtl w:val="0"/>
        </w:rPr>
      </w:pPr>
      <w:r>
        <w:rPr>
          <w:rStyle w:val="C11"/>
          <w:rtl w:val="0"/>
        </w:rPr>
        <w:t>c) Popsat a vysvětlit postup výstavby konstrukčních systémů kombinovaných</w:t>
      </w:r>
    </w:p>
    <w:p>
      <w:pPr>
        <w:pStyle w:val="P28"/>
        <w:framePr w:w="3921" w:h="376" w:hRule="exact" w:wrap="none" w:vAnchor="page" w:hAnchor="margin" w:x="6800" w:y="9784"/>
        <w:rPr>
          <w:rStyle w:val="C3"/>
          <w:rtl w:val="0"/>
        </w:rPr>
      </w:pPr>
    </w:p>
    <w:p>
      <w:pPr>
        <w:pStyle w:val="P29"/>
        <w:framePr w:w="3839" w:h="249" w:hRule="exact" w:wrap="none" w:vAnchor="page" w:hAnchor="margin" w:x="6856" w:y="9840"/>
        <w:rPr>
          <w:rStyle w:val="C21"/>
          <w:rtl w:val="0"/>
        </w:rPr>
      </w:pPr>
      <w:r>
        <w:rPr>
          <w:rStyle w:val="C21"/>
          <w:rtl w:val="0"/>
        </w:rPr>
        <w:t>Písemné a ústní ověření</w:t>
      </w:r>
    </w:p>
    <w:p>
      <w:pPr>
        <w:pStyle w:val="P16"/>
        <w:framePr w:w="6710" w:h="376" w:hRule="exact" w:wrap="none" w:vAnchor="page" w:hAnchor="margin" w:x="45" w:y="10160"/>
        <w:rPr>
          <w:rStyle w:val="C3"/>
          <w:rtl w:val="0"/>
        </w:rPr>
      </w:pPr>
    </w:p>
    <w:p>
      <w:pPr>
        <w:pStyle w:val="P17"/>
        <w:framePr w:w="6658" w:h="249" w:hRule="exact" w:wrap="none" w:vAnchor="page" w:hAnchor="margin" w:x="71" w:y="10216"/>
        <w:rPr>
          <w:rStyle w:val="C13"/>
          <w:rtl w:val="0"/>
        </w:rPr>
      </w:pPr>
      <w:r>
        <w:rPr>
          <w:rStyle w:val="C13"/>
          <w:rtl w:val="0"/>
        </w:rPr>
        <w:t>d) Popsat a vysvětlit zajištění prostorové tuhosti konstrukčních systémů</w:t>
      </w:r>
    </w:p>
    <w:p>
      <w:pPr>
        <w:pStyle w:val="P30"/>
        <w:framePr w:w="3921" w:h="376" w:hRule="exact" w:wrap="none" w:vAnchor="page" w:hAnchor="margin" w:x="6800" w:y="10160"/>
        <w:rPr>
          <w:rStyle w:val="C3"/>
          <w:rtl w:val="0"/>
        </w:rPr>
      </w:pPr>
    </w:p>
    <w:p>
      <w:pPr>
        <w:pStyle w:val="P31"/>
        <w:framePr w:w="3839" w:h="249" w:hRule="exact" w:wrap="none" w:vAnchor="page" w:hAnchor="margin" w:x="6856" w:y="10216"/>
        <w:rPr>
          <w:rStyle w:val="C22"/>
          <w:rtl w:val="0"/>
        </w:rPr>
      </w:pPr>
      <w:r>
        <w:rPr>
          <w:rStyle w:val="C22"/>
          <w:rtl w:val="0"/>
        </w:rPr>
        <w:t>Písemné a ústní ověření</w:t>
      </w:r>
    </w:p>
    <w:p>
      <w:pPr>
        <w:pStyle w:val="P32"/>
        <w:framePr w:w="10710" w:h="248" w:hRule="exact" w:wrap="none" w:vAnchor="page" w:hAnchor="margin" w:x="28" w:y="10650"/>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11525"/>
        <w:rPr>
          <w:rStyle w:val="C3"/>
          <w:rtl w:val="0"/>
        </w:rPr>
      </w:pPr>
    </w:p>
    <w:p>
      <w:pPr>
        <w:pStyle w:val="P25"/>
        <w:framePr w:w="6661" w:h="249" w:hRule="exact" w:wrap="none" w:vAnchor="page" w:hAnchor="margin" w:x="71" w:y="11596"/>
        <w:rPr>
          <w:rStyle w:val="C19"/>
          <w:rtl w:val="0"/>
        </w:rPr>
      </w:pPr>
      <w:r>
        <w:rPr>
          <w:rStyle w:val="C19"/>
          <w:rtl w:val="0"/>
        </w:rPr>
        <w:t>Kritéria hodnocení</w:t>
      </w:r>
    </w:p>
    <w:p>
      <w:pPr>
        <w:pStyle w:val="P26"/>
        <w:framePr w:w="3918" w:h="376" w:hRule="exact" w:wrap="none" w:vAnchor="page" w:hAnchor="margin" w:x="6803" w:y="11525"/>
        <w:rPr>
          <w:rStyle w:val="C3"/>
          <w:rtl w:val="0"/>
        </w:rPr>
      </w:pPr>
    </w:p>
    <w:p>
      <w:pPr>
        <w:pStyle w:val="P27"/>
        <w:framePr w:w="3836" w:h="249" w:hRule="exact" w:wrap="none" w:vAnchor="page" w:hAnchor="margin" w:x="6859" w:y="11596"/>
        <w:rPr>
          <w:rStyle w:val="C20"/>
          <w:rtl w:val="0"/>
        </w:rPr>
      </w:pPr>
      <w:r>
        <w:rPr>
          <w:rStyle w:val="C20"/>
          <w:rtl w:val="0"/>
        </w:rPr>
        <w:t>Způsoby ověření</w:t>
      </w:r>
    </w:p>
    <w:p>
      <w:pPr>
        <w:pStyle w:val="P12"/>
        <w:framePr w:w="6710" w:h="376" w:hRule="exact" w:wrap="none" w:vAnchor="page" w:hAnchor="margin" w:x="45" w:y="11901"/>
        <w:rPr>
          <w:rStyle w:val="C3"/>
          <w:rtl w:val="0"/>
        </w:rPr>
      </w:pPr>
    </w:p>
    <w:p>
      <w:pPr>
        <w:pStyle w:val="P13"/>
        <w:framePr w:w="6658" w:h="249" w:hRule="exact" w:wrap="none" w:vAnchor="page" w:hAnchor="margin" w:x="71" w:y="11957"/>
        <w:rPr>
          <w:rStyle w:val="C11"/>
          <w:rtl w:val="0"/>
        </w:rPr>
      </w:pPr>
      <w:r>
        <w:rPr>
          <w:rStyle w:val="C11"/>
          <w:rtl w:val="0"/>
        </w:rPr>
        <w:t>a) Popsat rozdělení základových půd</w:t>
      </w:r>
    </w:p>
    <w:p>
      <w:pPr>
        <w:pStyle w:val="P28"/>
        <w:framePr w:w="3921" w:h="376" w:hRule="exact" w:wrap="none" w:vAnchor="page" w:hAnchor="margin" w:x="6800" w:y="11901"/>
        <w:rPr>
          <w:rStyle w:val="C3"/>
          <w:rtl w:val="0"/>
        </w:rPr>
      </w:pPr>
    </w:p>
    <w:p>
      <w:pPr>
        <w:pStyle w:val="P29"/>
        <w:framePr w:w="3839" w:h="249" w:hRule="exact" w:wrap="none" w:vAnchor="page" w:hAnchor="margin" w:x="6856" w:y="11957"/>
        <w:rPr>
          <w:rStyle w:val="C21"/>
          <w:rtl w:val="0"/>
        </w:rPr>
      </w:pPr>
      <w:r>
        <w:rPr>
          <w:rStyle w:val="C21"/>
          <w:rtl w:val="0"/>
        </w:rPr>
        <w:t>Ústní ověření</w:t>
      </w:r>
    </w:p>
    <w:p>
      <w:pPr>
        <w:pStyle w:val="P16"/>
        <w:framePr w:w="6710" w:h="376" w:hRule="exact" w:wrap="none" w:vAnchor="page" w:hAnchor="margin" w:x="45" w:y="12277"/>
        <w:rPr>
          <w:rStyle w:val="C3"/>
          <w:rtl w:val="0"/>
        </w:rPr>
      </w:pPr>
    </w:p>
    <w:p>
      <w:pPr>
        <w:pStyle w:val="P17"/>
        <w:framePr w:w="6658" w:h="249" w:hRule="exact" w:wrap="none" w:vAnchor="page" w:hAnchor="margin" w:x="71" w:y="12333"/>
        <w:rPr>
          <w:rStyle w:val="C13"/>
          <w:rtl w:val="0"/>
        </w:rPr>
      </w:pPr>
      <w:r>
        <w:rPr>
          <w:rStyle w:val="C13"/>
          <w:rtl w:val="0"/>
        </w:rPr>
        <w:t>b) Uvést metody zpevňování základových půd</w:t>
      </w:r>
    </w:p>
    <w:p>
      <w:pPr>
        <w:pStyle w:val="P30"/>
        <w:framePr w:w="3921" w:h="376" w:hRule="exact" w:wrap="none" w:vAnchor="page" w:hAnchor="margin" w:x="6800" w:y="12277"/>
        <w:rPr>
          <w:rStyle w:val="C3"/>
          <w:rtl w:val="0"/>
        </w:rPr>
      </w:pPr>
    </w:p>
    <w:p>
      <w:pPr>
        <w:pStyle w:val="P31"/>
        <w:framePr w:w="3839" w:h="249" w:hRule="exact" w:wrap="none" w:vAnchor="page" w:hAnchor="margin" w:x="6856" w:y="12333"/>
        <w:rPr>
          <w:rStyle w:val="C22"/>
          <w:rtl w:val="0"/>
        </w:rPr>
      </w:pPr>
      <w:r>
        <w:rPr>
          <w:rStyle w:val="C22"/>
          <w:rtl w:val="0"/>
        </w:rPr>
        <w:t>Písemné a ústní ověření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c) Popsat způsoby provádění výkopových prací a pažení</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Písemné a ústní ověření</w:t>
      </w:r>
    </w:p>
    <w:p>
      <w:pPr>
        <w:pStyle w:val="P16"/>
        <w:framePr w:w="6710" w:h="376" w:hRule="exact" w:wrap="none" w:vAnchor="page" w:hAnchor="margin" w:x="45" w:y="13030"/>
        <w:rPr>
          <w:rStyle w:val="C3"/>
          <w:rtl w:val="0"/>
        </w:rPr>
      </w:pPr>
    </w:p>
    <w:p>
      <w:pPr>
        <w:pStyle w:val="P17"/>
        <w:framePr w:w="6658" w:h="249" w:hRule="exact" w:wrap="none" w:vAnchor="page" w:hAnchor="margin" w:x="71" w:y="13086"/>
        <w:rPr>
          <w:rStyle w:val="C13"/>
          <w:rtl w:val="0"/>
        </w:rPr>
      </w:pPr>
      <w:r>
        <w:rPr>
          <w:rStyle w:val="C13"/>
          <w:rtl w:val="0"/>
        </w:rPr>
        <w:t>d) Popsat požadavky na bezpečnost při provádění zemních prací</w:t>
      </w:r>
    </w:p>
    <w:p>
      <w:pPr>
        <w:pStyle w:val="P30"/>
        <w:framePr w:w="3921" w:h="376" w:hRule="exact" w:wrap="none" w:vAnchor="page" w:hAnchor="margin" w:x="6800" w:y="13030"/>
        <w:rPr>
          <w:rStyle w:val="C3"/>
          <w:rtl w:val="0"/>
        </w:rPr>
      </w:pPr>
    </w:p>
    <w:p>
      <w:pPr>
        <w:pStyle w:val="P31"/>
        <w:framePr w:w="3839" w:h="249" w:hRule="exact" w:wrap="none" w:vAnchor="page" w:hAnchor="margin" w:x="6856" w:y="13086"/>
        <w:rPr>
          <w:rStyle w:val="C22"/>
          <w:rtl w:val="0"/>
        </w:rPr>
      </w:pPr>
      <w:r>
        <w:rPr>
          <w:rStyle w:val="C22"/>
          <w:rtl w:val="0"/>
        </w:rPr>
        <w:t>Písemné a ústní ověření</w:t>
      </w:r>
    </w:p>
    <w:p>
      <w:pPr>
        <w:pStyle w:val="P12"/>
        <w:framePr w:w="6710" w:h="376" w:hRule="exact" w:wrap="none" w:vAnchor="page" w:hAnchor="margin" w:x="45" w:y="13406"/>
        <w:rPr>
          <w:rStyle w:val="C3"/>
          <w:rtl w:val="0"/>
        </w:rPr>
      </w:pPr>
    </w:p>
    <w:p>
      <w:pPr>
        <w:pStyle w:val="P13"/>
        <w:framePr w:w="6658" w:h="249" w:hRule="exact" w:wrap="none" w:vAnchor="page" w:hAnchor="margin" w:x="71" w:y="13462"/>
        <w:rPr>
          <w:rStyle w:val="C11"/>
          <w:rtl w:val="0"/>
        </w:rPr>
      </w:pPr>
      <w:r>
        <w:rPr>
          <w:rStyle w:val="C11"/>
          <w:rtl w:val="0"/>
        </w:rPr>
        <w:t>e) Popsat postupy navrhování a provádění plošných a hlubinných základů</w:t>
      </w:r>
    </w:p>
    <w:p>
      <w:pPr>
        <w:pStyle w:val="P28"/>
        <w:framePr w:w="3921" w:h="376" w:hRule="exact" w:wrap="none" w:vAnchor="page" w:hAnchor="margin" w:x="6800" w:y="13406"/>
        <w:rPr>
          <w:rStyle w:val="C3"/>
          <w:rtl w:val="0"/>
        </w:rPr>
      </w:pPr>
    </w:p>
    <w:p>
      <w:pPr>
        <w:pStyle w:val="P29"/>
        <w:framePr w:w="3839" w:h="249" w:hRule="exact" w:wrap="none" w:vAnchor="page" w:hAnchor="margin" w:x="6856" w:y="13462"/>
        <w:rPr>
          <w:rStyle w:val="C21"/>
          <w:rtl w:val="0"/>
        </w:rPr>
      </w:pPr>
      <w:r>
        <w:rPr>
          <w:rStyle w:val="C21"/>
          <w:rtl w:val="0"/>
        </w:rPr>
        <w:t>Písemné a ústní ověření</w:t>
      </w:r>
    </w:p>
    <w:p>
      <w:pPr>
        <w:pStyle w:val="P32"/>
        <w:framePr w:w="10710" w:h="248" w:hRule="exact" w:wrap="none" w:vAnchor="page" w:hAnchor="margin" w:x="28" w:y="13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31.7.2026 13:17:36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vodorovných nosných konstrukcí a stropů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požadavky na vodorovné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návrhu vodorovných nosných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závady vodorovných nosných konstrukcí a stropů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svislých nosných konstrukcí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Uvést klasické a novodobé materiály pro svislé nosné konstrukce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Uvést vazby zdiva</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a 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Popsat a vysvětlit zásady návrhu svislých konstrukcí z velkoplošných prvků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Písemné a 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provedení otvorů a prostupů ve svislých nosných konstrukcích</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Písemné a 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e) Zdůvodnit vytváření dilatačních celků a uvést zásady</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Písemné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f) Popsat vady a poruchy svislých nosných konstrukcí a způsoby jejich odstraňování</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Písemné a 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Navrhování a zásady provádění podzemních částí staveb</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Popsat a vysvětlit zásady konstrukčního návrhu podzemní části budov</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Písemné a 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b) Uvést druhy podzemních vod a způsoby ochrany proti podzemní vodě a zemní vlhkosti</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Písemné a 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Uvést materiály vhodné na ochranu podzemních částí budov</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31.7.2026 13:17:36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Navrhování a zásady provádění konstrukcí spojujících různé úrovně, konstrukcí převislých a ustupujících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základní typologické parametry konstrukcí spojujících různé úrovně, konstrukcí převislých a ustupujících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druhy vnitřních a vnějších schodišť z hledisek jejich tvaru, konstrukčního řešení a užitého materiálu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Popsat postup návrhu konstrukční části schodišť, ramp a výtahů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návrh a provádění říms, balkonů, arkýřů a lodžií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Písemné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Navrhování a zásady provádění zastřešení budov</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Uvést druhy střešních konstrukcí</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Písemné a ústní ověření</w:t>
      </w:r>
    </w:p>
    <w:p>
      <w:pPr>
        <w:pStyle w:val="P16"/>
        <w:framePr w:w="6710" w:h="831" w:hRule="exact" w:wrap="none" w:vAnchor="page" w:hAnchor="margin" w:x="45" w:y="6884"/>
        <w:rPr>
          <w:rStyle w:val="C3"/>
          <w:rtl w:val="0"/>
        </w:rPr>
      </w:pPr>
    </w:p>
    <w:p>
      <w:pPr>
        <w:pStyle w:val="P17"/>
        <w:framePr w:w="6658" w:h="704" w:hRule="exact" w:wrap="none" w:vAnchor="page" w:hAnchor="margin" w:x="71" w:y="6940"/>
        <w:rPr>
          <w:rStyle w:val="C13"/>
          <w:rtl w:val="0"/>
        </w:rPr>
      </w:pPr>
      <w:r>
        <w:rPr>
          <w:rStyle w:val="C13"/>
          <w:rtl w:val="0"/>
        </w:rPr>
        <w:t>b) Navrhnout skladbu šikmých střech, plochých střech jednoplášťových, dvouplášťových a víceplášťových, pochůzných, zelených, s obráceným pořadím vrstev, duo střech</w:t>
      </w:r>
    </w:p>
    <w:p>
      <w:pPr>
        <w:pStyle w:val="P30"/>
        <w:framePr w:w="3921" w:h="831" w:hRule="exact" w:wrap="none" w:vAnchor="page" w:hAnchor="margin" w:x="6800" w:y="6884"/>
        <w:rPr>
          <w:rStyle w:val="C3"/>
          <w:rtl w:val="0"/>
        </w:rPr>
      </w:pPr>
    </w:p>
    <w:p>
      <w:pPr>
        <w:pStyle w:val="P31"/>
        <w:framePr w:w="3839" w:h="704" w:hRule="exact" w:wrap="none" w:vAnchor="page" w:hAnchor="margin" w:x="6856" w:y="6940"/>
        <w:rPr>
          <w:rStyle w:val="C22"/>
          <w:rtl w:val="0"/>
        </w:rPr>
      </w:pPr>
      <w:r>
        <w:rPr>
          <w:rStyle w:val="C22"/>
          <w:rtl w:val="0"/>
        </w:rPr>
        <w:t>Praktické předvedení s ústním vysvětlením</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c) Popsat volbu střešních krytin</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Písemné a ústní ověření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d) Uvést materiály a postup provádění pokrývačských a klempířských prací</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Písemné a ústní ověření</w:t>
      </w:r>
    </w:p>
    <w:p>
      <w:pPr>
        <w:pStyle w:val="P12"/>
        <w:framePr w:w="6710" w:h="376" w:hRule="exact" w:wrap="none" w:vAnchor="page" w:hAnchor="margin" w:x="45" w:y="8468"/>
        <w:rPr>
          <w:rStyle w:val="C3"/>
          <w:rtl w:val="0"/>
        </w:rPr>
      </w:pPr>
    </w:p>
    <w:p>
      <w:pPr>
        <w:pStyle w:val="P13"/>
        <w:framePr w:w="6658" w:h="249" w:hRule="exact" w:wrap="none" w:vAnchor="page" w:hAnchor="margin" w:x="71" w:y="8524"/>
        <w:rPr>
          <w:rStyle w:val="C11"/>
          <w:rtl w:val="0"/>
        </w:rPr>
      </w:pPr>
      <w:r>
        <w:rPr>
          <w:rStyle w:val="C11"/>
          <w:rtl w:val="0"/>
        </w:rPr>
        <w:t>e) Uvést způsoby odvodnění střechy</w:t>
      </w:r>
    </w:p>
    <w:p>
      <w:pPr>
        <w:pStyle w:val="P28"/>
        <w:framePr w:w="3921" w:h="376" w:hRule="exact" w:wrap="none" w:vAnchor="page" w:hAnchor="margin" w:x="6800" w:y="8468"/>
        <w:rPr>
          <w:rStyle w:val="C3"/>
          <w:rtl w:val="0"/>
        </w:rPr>
      </w:pPr>
    </w:p>
    <w:p>
      <w:pPr>
        <w:pStyle w:val="P29"/>
        <w:framePr w:w="3839" w:h="249" w:hRule="exact" w:wrap="none" w:vAnchor="page" w:hAnchor="margin" w:x="6856" w:y="8524"/>
        <w:rPr>
          <w:rStyle w:val="C21"/>
          <w:rtl w:val="0"/>
        </w:rPr>
      </w:pPr>
      <w:r>
        <w:rPr>
          <w:rStyle w:val="C21"/>
          <w:rtl w:val="0"/>
        </w:rPr>
        <w:t>Písemné a ústní ověření</w:t>
      </w:r>
    </w:p>
    <w:p>
      <w:pPr>
        <w:pStyle w:val="P16"/>
        <w:framePr w:w="6710" w:h="376" w:hRule="exact" w:wrap="none" w:vAnchor="page" w:hAnchor="margin" w:x="45" w:y="8844"/>
        <w:rPr>
          <w:rStyle w:val="C3"/>
          <w:rtl w:val="0"/>
        </w:rPr>
      </w:pPr>
    </w:p>
    <w:p>
      <w:pPr>
        <w:pStyle w:val="P17"/>
        <w:framePr w:w="6658" w:h="249" w:hRule="exact" w:wrap="none" w:vAnchor="page" w:hAnchor="margin" w:x="71" w:y="8900"/>
        <w:rPr>
          <w:rStyle w:val="C13"/>
          <w:rtl w:val="0"/>
        </w:rPr>
      </w:pPr>
      <w:r>
        <w:rPr>
          <w:rStyle w:val="C13"/>
          <w:rtl w:val="0"/>
        </w:rPr>
        <w:t>f) Uvést způsoby zastřešení budov s velkým rozpětím</w:t>
      </w:r>
    </w:p>
    <w:p>
      <w:pPr>
        <w:pStyle w:val="P30"/>
        <w:framePr w:w="3921" w:h="376" w:hRule="exact" w:wrap="none" w:vAnchor="page" w:hAnchor="margin" w:x="6800" w:y="8844"/>
        <w:rPr>
          <w:rStyle w:val="C3"/>
          <w:rtl w:val="0"/>
        </w:rPr>
      </w:pPr>
    </w:p>
    <w:p>
      <w:pPr>
        <w:pStyle w:val="P31"/>
        <w:framePr w:w="3839" w:h="249" w:hRule="exact" w:wrap="none" w:vAnchor="page" w:hAnchor="margin" w:x="6856" w:y="8900"/>
        <w:rPr>
          <w:rStyle w:val="C22"/>
          <w:rtl w:val="0"/>
        </w:rPr>
      </w:pPr>
      <w:r>
        <w:rPr>
          <w:rStyle w:val="C22"/>
          <w:rtl w:val="0"/>
        </w:rPr>
        <w:t>Písemné a ústní ověření</w:t>
      </w:r>
    </w:p>
    <w:p>
      <w:pPr>
        <w:pStyle w:val="P12"/>
        <w:framePr w:w="6710" w:h="376" w:hRule="exact" w:wrap="none" w:vAnchor="page" w:hAnchor="margin" w:x="45" w:y="9220"/>
        <w:rPr>
          <w:rStyle w:val="C3"/>
          <w:rtl w:val="0"/>
        </w:rPr>
      </w:pPr>
    </w:p>
    <w:p>
      <w:pPr>
        <w:pStyle w:val="P13"/>
        <w:framePr w:w="6658" w:h="249" w:hRule="exact" w:wrap="none" w:vAnchor="page" w:hAnchor="margin" w:x="71" w:y="9276"/>
        <w:rPr>
          <w:rStyle w:val="C11"/>
          <w:rtl w:val="0"/>
        </w:rPr>
      </w:pPr>
      <w:r>
        <w:rPr>
          <w:rStyle w:val="C11"/>
          <w:rtl w:val="0"/>
        </w:rPr>
        <w:t>g) Popsat závady plochých a šikmých střech</w:t>
      </w:r>
    </w:p>
    <w:p>
      <w:pPr>
        <w:pStyle w:val="P28"/>
        <w:framePr w:w="3921" w:h="376" w:hRule="exact" w:wrap="none" w:vAnchor="page" w:hAnchor="margin" w:x="6800" w:y="9220"/>
        <w:rPr>
          <w:rStyle w:val="C3"/>
          <w:rtl w:val="0"/>
        </w:rPr>
      </w:pPr>
    </w:p>
    <w:p>
      <w:pPr>
        <w:pStyle w:val="P29"/>
        <w:framePr w:w="3839" w:h="249" w:hRule="exact" w:wrap="none" w:vAnchor="page" w:hAnchor="margin" w:x="6856" w:y="9276"/>
        <w:rPr>
          <w:rStyle w:val="C21"/>
          <w:rtl w:val="0"/>
        </w:rPr>
      </w:pPr>
      <w:r>
        <w:rPr>
          <w:rStyle w:val="C21"/>
          <w:rtl w:val="0"/>
        </w:rPr>
        <w:t>Písemné a ústní ověření</w:t>
      </w:r>
    </w:p>
    <w:p>
      <w:pPr>
        <w:pStyle w:val="P32"/>
        <w:framePr w:w="10710" w:h="248" w:hRule="exact" w:wrap="none" w:vAnchor="page" w:hAnchor="margin" w:x="28" w:y="9710"/>
        <w:rPr>
          <w:rStyle w:val="C23"/>
          <w:rtl w:val="0"/>
        </w:rPr>
      </w:pPr>
      <w:r>
        <w:rPr>
          <w:rStyle w:val="C23"/>
          <w:rtl w:val="0"/>
        </w:rPr>
        <w:t>Je třeba splnit všechna kritéria.</w:t>
      </w:r>
    </w:p>
    <w:p>
      <w:pPr>
        <w:pStyle w:val="P23"/>
        <w:framePr w:w="10710" w:h="340" w:hRule="exact" w:wrap="none" w:vAnchor="page" w:hAnchor="margin" w:x="28" w:y="10145"/>
        <w:rPr>
          <w:rStyle w:val="C18"/>
          <w:rtl w:val="0"/>
        </w:rPr>
      </w:pPr>
      <w:r>
        <w:rPr>
          <w:rStyle w:val="C18"/>
          <w:rtl w:val="0"/>
        </w:rPr>
        <w:t>Navrhování a zásady provádění dřevěných krovů</w:t>
      </w:r>
    </w:p>
    <w:p>
      <w:pPr>
        <w:pStyle w:val="P24"/>
        <w:framePr w:w="6713" w:h="376" w:hRule="exact" w:wrap="none" w:vAnchor="page" w:hAnchor="margin" w:x="45" w:y="10585"/>
        <w:rPr>
          <w:rStyle w:val="C3"/>
          <w:rtl w:val="0"/>
        </w:rPr>
      </w:pPr>
    </w:p>
    <w:p>
      <w:pPr>
        <w:pStyle w:val="P25"/>
        <w:framePr w:w="6661" w:h="249" w:hRule="exact" w:wrap="none" w:vAnchor="page" w:hAnchor="margin" w:x="71" w:y="10656"/>
        <w:rPr>
          <w:rStyle w:val="C19"/>
          <w:rtl w:val="0"/>
        </w:rPr>
      </w:pPr>
      <w:r>
        <w:rPr>
          <w:rStyle w:val="C19"/>
          <w:rtl w:val="0"/>
        </w:rPr>
        <w:t>Kritéria hodnocení</w:t>
      </w:r>
    </w:p>
    <w:p>
      <w:pPr>
        <w:pStyle w:val="P26"/>
        <w:framePr w:w="3918" w:h="376" w:hRule="exact" w:wrap="none" w:vAnchor="page" w:hAnchor="margin" w:x="6803" w:y="10585"/>
        <w:rPr>
          <w:rStyle w:val="C3"/>
          <w:rtl w:val="0"/>
        </w:rPr>
      </w:pPr>
    </w:p>
    <w:p>
      <w:pPr>
        <w:pStyle w:val="P27"/>
        <w:framePr w:w="3836" w:h="249" w:hRule="exact" w:wrap="none" w:vAnchor="page" w:hAnchor="margin" w:x="6859" w:y="10656"/>
        <w:rPr>
          <w:rStyle w:val="C20"/>
          <w:rtl w:val="0"/>
        </w:rPr>
      </w:pPr>
      <w:r>
        <w:rPr>
          <w:rStyle w:val="C20"/>
          <w:rtl w:val="0"/>
        </w:rPr>
        <w:t>Způsoby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a) Popsat tvary šikmých střech a druhy krovových soustav</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Písemné a ústní ověření</w:t>
      </w:r>
    </w:p>
    <w:p>
      <w:pPr>
        <w:pStyle w:val="P16"/>
        <w:framePr w:w="6710" w:h="376" w:hRule="exact" w:wrap="none" w:vAnchor="page" w:hAnchor="margin" w:x="45" w:y="11337"/>
        <w:rPr>
          <w:rStyle w:val="C3"/>
          <w:rtl w:val="0"/>
        </w:rPr>
      </w:pPr>
    </w:p>
    <w:p>
      <w:pPr>
        <w:pStyle w:val="P17"/>
        <w:framePr w:w="6658" w:h="249" w:hRule="exact" w:wrap="none" w:vAnchor="page" w:hAnchor="margin" w:x="71" w:y="11393"/>
        <w:rPr>
          <w:rStyle w:val="C13"/>
          <w:rtl w:val="0"/>
        </w:rPr>
      </w:pPr>
      <w:r>
        <w:rPr>
          <w:rStyle w:val="C13"/>
          <w:rtl w:val="0"/>
        </w:rPr>
        <w:t>b) Popsat prvky krovu a uvést jejich funkci</w:t>
      </w:r>
    </w:p>
    <w:p>
      <w:pPr>
        <w:pStyle w:val="P30"/>
        <w:framePr w:w="3921" w:h="376" w:hRule="exact" w:wrap="none" w:vAnchor="page" w:hAnchor="margin" w:x="6800" w:y="11337"/>
        <w:rPr>
          <w:rStyle w:val="C3"/>
          <w:rtl w:val="0"/>
        </w:rPr>
      </w:pPr>
    </w:p>
    <w:p>
      <w:pPr>
        <w:pStyle w:val="P31"/>
        <w:framePr w:w="3839" w:h="249" w:hRule="exact" w:wrap="none" w:vAnchor="page" w:hAnchor="margin" w:x="6856" w:y="11393"/>
        <w:rPr>
          <w:rStyle w:val="C22"/>
          <w:rtl w:val="0"/>
        </w:rPr>
      </w:pPr>
      <w:r>
        <w:rPr>
          <w:rStyle w:val="C22"/>
          <w:rtl w:val="0"/>
        </w:rPr>
        <w:t>Písemné a ústní ověření</w:t>
      </w:r>
    </w:p>
    <w:p>
      <w:pPr>
        <w:pStyle w:val="P12"/>
        <w:framePr w:w="6710" w:h="376" w:hRule="exact" w:wrap="none" w:vAnchor="page" w:hAnchor="margin" w:x="45" w:y="11713"/>
        <w:rPr>
          <w:rStyle w:val="C3"/>
          <w:rtl w:val="0"/>
        </w:rPr>
      </w:pPr>
    </w:p>
    <w:p>
      <w:pPr>
        <w:pStyle w:val="P13"/>
        <w:framePr w:w="6658" w:h="249" w:hRule="exact" w:wrap="none" w:vAnchor="page" w:hAnchor="margin" w:x="71" w:y="11769"/>
        <w:rPr>
          <w:rStyle w:val="C11"/>
          <w:rtl w:val="0"/>
        </w:rPr>
      </w:pPr>
      <w:r>
        <w:rPr>
          <w:rStyle w:val="C11"/>
          <w:rtl w:val="0"/>
        </w:rPr>
        <w:t>c) Provést návrh určeného druhu krovu včetně zajištění prostorové tuhosti</w:t>
      </w:r>
    </w:p>
    <w:p>
      <w:pPr>
        <w:pStyle w:val="P28"/>
        <w:framePr w:w="3921" w:h="376" w:hRule="exact" w:wrap="none" w:vAnchor="page" w:hAnchor="margin" w:x="6800" w:y="11713"/>
        <w:rPr>
          <w:rStyle w:val="C3"/>
          <w:rtl w:val="0"/>
        </w:rPr>
      </w:pPr>
    </w:p>
    <w:p>
      <w:pPr>
        <w:pStyle w:val="P29"/>
        <w:framePr w:w="3839" w:h="249" w:hRule="exact" w:wrap="none" w:vAnchor="page" w:hAnchor="margin" w:x="6856" w:y="11769"/>
        <w:rPr>
          <w:rStyle w:val="C21"/>
          <w:rtl w:val="0"/>
        </w:rPr>
      </w:pPr>
      <w:r>
        <w:rPr>
          <w:rStyle w:val="C21"/>
          <w:rtl w:val="0"/>
        </w:rPr>
        <w:t>Praktické předvedení s ústním vysvětlením</w:t>
      </w:r>
    </w:p>
    <w:p>
      <w:pPr>
        <w:pStyle w:val="P16"/>
        <w:framePr w:w="6710" w:h="376" w:hRule="exact" w:wrap="none" w:vAnchor="page" w:hAnchor="margin" w:x="45" w:y="12089"/>
        <w:rPr>
          <w:rStyle w:val="C3"/>
          <w:rtl w:val="0"/>
        </w:rPr>
      </w:pPr>
    </w:p>
    <w:p>
      <w:pPr>
        <w:pStyle w:val="P17"/>
        <w:framePr w:w="6658" w:h="249" w:hRule="exact" w:wrap="none" w:vAnchor="page" w:hAnchor="margin" w:x="71" w:y="12145"/>
        <w:rPr>
          <w:rStyle w:val="C13"/>
          <w:rtl w:val="0"/>
        </w:rPr>
      </w:pPr>
      <w:r>
        <w:rPr>
          <w:rStyle w:val="C13"/>
          <w:rtl w:val="0"/>
        </w:rPr>
        <w:t>d) Popsat konstrukční řešení vikýřů, lodžií, střešních oken a mansard</w:t>
      </w:r>
    </w:p>
    <w:p>
      <w:pPr>
        <w:pStyle w:val="P30"/>
        <w:framePr w:w="3921" w:h="376" w:hRule="exact" w:wrap="none" w:vAnchor="page" w:hAnchor="margin" w:x="6800" w:y="12089"/>
        <w:rPr>
          <w:rStyle w:val="C3"/>
          <w:rtl w:val="0"/>
        </w:rPr>
      </w:pPr>
    </w:p>
    <w:p>
      <w:pPr>
        <w:pStyle w:val="P31"/>
        <w:framePr w:w="3839" w:h="249" w:hRule="exact" w:wrap="none" w:vAnchor="page" w:hAnchor="margin" w:x="6856" w:y="12145"/>
        <w:rPr>
          <w:rStyle w:val="C22"/>
          <w:rtl w:val="0"/>
        </w:rPr>
      </w:pPr>
      <w:r>
        <w:rPr>
          <w:rStyle w:val="C22"/>
          <w:rtl w:val="0"/>
        </w:rPr>
        <w:t>Písemné a ústní ověření</w:t>
      </w:r>
    </w:p>
    <w:p>
      <w:pPr>
        <w:pStyle w:val="P12"/>
        <w:framePr w:w="6710" w:h="376" w:hRule="exact" w:wrap="none" w:vAnchor="page" w:hAnchor="margin" w:x="45" w:y="12466"/>
        <w:rPr>
          <w:rStyle w:val="C3"/>
          <w:rtl w:val="0"/>
        </w:rPr>
      </w:pPr>
    </w:p>
    <w:p>
      <w:pPr>
        <w:pStyle w:val="P13"/>
        <w:framePr w:w="6658" w:h="249" w:hRule="exact" w:wrap="none" w:vAnchor="page" w:hAnchor="margin" w:x="71" w:y="12522"/>
        <w:rPr>
          <w:rStyle w:val="C11"/>
          <w:rtl w:val="0"/>
        </w:rPr>
      </w:pPr>
      <w:r>
        <w:rPr>
          <w:rStyle w:val="C11"/>
          <w:rtl w:val="0"/>
        </w:rPr>
        <w:t>e) Popsat druhy tesařských spojů</w:t>
      </w:r>
    </w:p>
    <w:p>
      <w:pPr>
        <w:pStyle w:val="P28"/>
        <w:framePr w:w="3921" w:h="376" w:hRule="exact" w:wrap="none" w:vAnchor="page" w:hAnchor="margin" w:x="6800" w:y="12466"/>
        <w:rPr>
          <w:rStyle w:val="C3"/>
          <w:rtl w:val="0"/>
        </w:rPr>
      </w:pPr>
    </w:p>
    <w:p>
      <w:pPr>
        <w:pStyle w:val="P29"/>
        <w:framePr w:w="3839" w:h="249" w:hRule="exact" w:wrap="none" w:vAnchor="page" w:hAnchor="margin" w:x="6856" w:y="12522"/>
        <w:rPr>
          <w:rStyle w:val="C21"/>
          <w:rtl w:val="0"/>
        </w:rPr>
      </w:pPr>
      <w:r>
        <w:rPr>
          <w:rStyle w:val="C21"/>
          <w:rtl w:val="0"/>
        </w:rPr>
        <w:t>Písemné a ústní ověření</w:t>
      </w:r>
    </w:p>
    <w:p>
      <w:pPr>
        <w:pStyle w:val="P16"/>
        <w:framePr w:w="6710" w:h="376" w:hRule="exact" w:wrap="none" w:vAnchor="page" w:hAnchor="margin" w:x="45" w:y="12842"/>
        <w:rPr>
          <w:rStyle w:val="C3"/>
          <w:rtl w:val="0"/>
        </w:rPr>
      </w:pPr>
    </w:p>
    <w:p>
      <w:pPr>
        <w:pStyle w:val="P17"/>
        <w:framePr w:w="6658" w:h="249" w:hRule="exact" w:wrap="none" w:vAnchor="page" w:hAnchor="margin" w:x="71" w:y="12898"/>
        <w:rPr>
          <w:rStyle w:val="C13"/>
          <w:rtl w:val="0"/>
        </w:rPr>
      </w:pPr>
      <w:r>
        <w:rPr>
          <w:rStyle w:val="C13"/>
          <w:rtl w:val="0"/>
        </w:rPr>
        <w:t>f) Uvést zásady návrhu obytného podkroví u tradičních a novodobých krovů</w:t>
      </w:r>
    </w:p>
    <w:p>
      <w:pPr>
        <w:pStyle w:val="P30"/>
        <w:framePr w:w="3921" w:h="376" w:hRule="exact" w:wrap="none" w:vAnchor="page" w:hAnchor="margin" w:x="6800" w:y="12842"/>
        <w:rPr>
          <w:rStyle w:val="C3"/>
          <w:rtl w:val="0"/>
        </w:rPr>
      </w:pPr>
    </w:p>
    <w:p>
      <w:pPr>
        <w:pStyle w:val="P31"/>
        <w:framePr w:w="3839" w:h="249" w:hRule="exact" w:wrap="none" w:vAnchor="page" w:hAnchor="margin" w:x="6856" w:y="12898"/>
        <w:rPr>
          <w:rStyle w:val="C22"/>
          <w:rtl w:val="0"/>
        </w:rPr>
      </w:pPr>
      <w:r>
        <w:rPr>
          <w:rStyle w:val="C22"/>
          <w:rtl w:val="0"/>
        </w:rPr>
        <w:t>Písemné a ústní ověření</w:t>
      </w:r>
    </w:p>
    <w:p>
      <w:pPr>
        <w:pStyle w:val="P32"/>
        <w:framePr w:w="10710" w:h="248" w:hRule="exact" w:wrap="none" w:vAnchor="page" w:hAnchor="margin" w:x="28" w:y="133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31.7.2026 13:17:36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proniků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Navrhování a zásady montáže výplní otvorů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Písemné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Vypracovat detaily kotvení a těsnění výplní otvorů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s ústním vysvětlením</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Navrhování a zásady montáže obvodových plášťů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rozdělení obvodových plášťů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Popsat konstrukce a materiály používané v energeticky úsporných budovách</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Písemné a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kontaktní a provětrávané zateplovací systémy a uvést technologie provádění</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a ústní ověření</w:t>
      </w:r>
    </w:p>
    <w:p>
      <w:pPr>
        <w:pStyle w:val="P16"/>
        <w:framePr w:w="6710" w:h="831" w:hRule="exact" w:wrap="none" w:vAnchor="page" w:hAnchor="margin" w:x="45" w:y="10990"/>
        <w:rPr>
          <w:rStyle w:val="C3"/>
          <w:rtl w:val="0"/>
        </w:rPr>
      </w:pPr>
    </w:p>
    <w:p>
      <w:pPr>
        <w:pStyle w:val="P17"/>
        <w:framePr w:w="6658" w:h="704" w:hRule="exact" w:wrap="none" w:vAnchor="page" w:hAnchor="margin" w:x="71" w:y="11046"/>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10990"/>
        <w:rPr>
          <w:rStyle w:val="C3"/>
          <w:rtl w:val="0"/>
        </w:rPr>
      </w:pPr>
    </w:p>
    <w:p>
      <w:pPr>
        <w:pStyle w:val="P31"/>
        <w:framePr w:w="3839" w:h="704" w:hRule="exact" w:wrap="none" w:vAnchor="page" w:hAnchor="margin" w:x="6856" w:y="11046"/>
        <w:rPr>
          <w:rStyle w:val="C22"/>
          <w:rtl w:val="0"/>
        </w:rPr>
      </w:pPr>
      <w:r>
        <w:rPr>
          <w:rStyle w:val="C22"/>
          <w:rtl w:val="0"/>
        </w:rPr>
        <w:t>Písemné a ústní ověření</w:t>
      </w:r>
    </w:p>
    <w:p>
      <w:pPr>
        <w:pStyle w:val="P32"/>
        <w:framePr w:w="10710" w:h="248" w:hRule="exact" w:wrap="none" w:vAnchor="page" w:hAnchor="margin" w:x="28" w:y="11935"/>
        <w:rPr>
          <w:rStyle w:val="C23"/>
          <w:rtl w:val="0"/>
        </w:rPr>
      </w:pPr>
      <w:r>
        <w:rPr>
          <w:rStyle w:val="C23"/>
          <w:rtl w:val="0"/>
        </w:rPr>
        <w:t>Je třeba splnit všechna kritéria.</w:t>
      </w:r>
    </w:p>
    <w:p>
      <w:pPr>
        <w:pStyle w:val="P23"/>
        <w:framePr w:w="10710" w:h="340" w:hRule="exact" w:wrap="none" w:vAnchor="page" w:hAnchor="margin" w:x="28" w:y="12371"/>
        <w:rPr>
          <w:rStyle w:val="C18"/>
          <w:rtl w:val="0"/>
        </w:rPr>
      </w:pPr>
      <w:r>
        <w:rPr>
          <w:rStyle w:val="C18"/>
          <w:rtl w:val="0"/>
        </w:rPr>
        <w:t>Navrhování a postupy montáže příček a hygienických jader</w:t>
      </w:r>
    </w:p>
    <w:p>
      <w:pPr>
        <w:pStyle w:val="P24"/>
        <w:framePr w:w="6713" w:h="376" w:hRule="exact" w:wrap="none" w:vAnchor="page" w:hAnchor="margin" w:x="45" w:y="12810"/>
        <w:rPr>
          <w:rStyle w:val="C3"/>
          <w:rtl w:val="0"/>
        </w:rPr>
      </w:pPr>
    </w:p>
    <w:p>
      <w:pPr>
        <w:pStyle w:val="P25"/>
        <w:framePr w:w="6661" w:h="249" w:hRule="exact" w:wrap="none" w:vAnchor="page" w:hAnchor="margin" w:x="71" w:y="12881"/>
        <w:rPr>
          <w:rStyle w:val="C19"/>
          <w:rtl w:val="0"/>
        </w:rPr>
      </w:pPr>
      <w:r>
        <w:rPr>
          <w:rStyle w:val="C19"/>
          <w:rtl w:val="0"/>
        </w:rPr>
        <w:t>Kritéria hodnocení</w:t>
      </w:r>
    </w:p>
    <w:p>
      <w:pPr>
        <w:pStyle w:val="P26"/>
        <w:framePr w:w="3918" w:h="376" w:hRule="exact" w:wrap="none" w:vAnchor="page" w:hAnchor="margin" w:x="6803" w:y="12810"/>
        <w:rPr>
          <w:rStyle w:val="C3"/>
          <w:rtl w:val="0"/>
        </w:rPr>
      </w:pPr>
    </w:p>
    <w:p>
      <w:pPr>
        <w:pStyle w:val="P27"/>
        <w:framePr w:w="3836" w:h="249" w:hRule="exact" w:wrap="none" w:vAnchor="page" w:hAnchor="margin" w:x="6859" w:y="12881"/>
        <w:rPr>
          <w:rStyle w:val="C20"/>
          <w:rtl w:val="0"/>
        </w:rPr>
      </w:pPr>
      <w:r>
        <w:rPr>
          <w:rStyle w:val="C20"/>
          <w:rtl w:val="0"/>
        </w:rPr>
        <w:t>Způsoby ověření</w:t>
      </w:r>
    </w:p>
    <w:p>
      <w:pPr>
        <w:pStyle w:val="P12"/>
        <w:framePr w:w="6710" w:h="376" w:hRule="exact" w:wrap="none" w:vAnchor="page" w:hAnchor="margin" w:x="45" w:y="13186"/>
        <w:rPr>
          <w:rStyle w:val="C3"/>
          <w:rtl w:val="0"/>
        </w:rPr>
      </w:pPr>
    </w:p>
    <w:p>
      <w:pPr>
        <w:pStyle w:val="P13"/>
        <w:framePr w:w="6658" w:h="249" w:hRule="exact" w:wrap="none" w:vAnchor="page" w:hAnchor="margin" w:x="71" w:y="13242"/>
        <w:rPr>
          <w:rStyle w:val="C11"/>
          <w:rtl w:val="0"/>
        </w:rPr>
      </w:pPr>
      <w:r>
        <w:rPr>
          <w:rStyle w:val="C11"/>
          <w:rtl w:val="0"/>
        </w:rPr>
        <w:t>a) Popsat rozdělení příček podle použití, konstrukce a materiálu</w:t>
      </w:r>
    </w:p>
    <w:p>
      <w:pPr>
        <w:pStyle w:val="P28"/>
        <w:framePr w:w="3921" w:h="376" w:hRule="exact" w:wrap="none" w:vAnchor="page" w:hAnchor="margin" w:x="6800" w:y="13186"/>
        <w:rPr>
          <w:rStyle w:val="C3"/>
          <w:rtl w:val="0"/>
        </w:rPr>
      </w:pPr>
    </w:p>
    <w:p>
      <w:pPr>
        <w:pStyle w:val="P29"/>
        <w:framePr w:w="3839" w:h="249" w:hRule="exact" w:wrap="none" w:vAnchor="page" w:hAnchor="margin" w:x="6856" w:y="13242"/>
        <w:rPr>
          <w:rStyle w:val="C21"/>
          <w:rtl w:val="0"/>
        </w:rPr>
      </w:pPr>
      <w:r>
        <w:rPr>
          <w:rStyle w:val="C21"/>
          <w:rtl w:val="0"/>
        </w:rPr>
        <w:t>Písemné a ústní ověření</w:t>
      </w:r>
    </w:p>
    <w:p>
      <w:pPr>
        <w:pStyle w:val="P16"/>
        <w:framePr w:w="6710" w:h="376" w:hRule="exact" w:wrap="none" w:vAnchor="page" w:hAnchor="margin" w:x="45" w:y="13562"/>
        <w:rPr>
          <w:rStyle w:val="C3"/>
          <w:rtl w:val="0"/>
        </w:rPr>
      </w:pPr>
    </w:p>
    <w:p>
      <w:pPr>
        <w:pStyle w:val="P17"/>
        <w:framePr w:w="6658" w:h="249" w:hRule="exact" w:wrap="none" w:vAnchor="page" w:hAnchor="margin" w:x="71" w:y="13618"/>
        <w:rPr>
          <w:rStyle w:val="C13"/>
          <w:rtl w:val="0"/>
        </w:rPr>
      </w:pPr>
      <w:r>
        <w:rPr>
          <w:rStyle w:val="C13"/>
          <w:rtl w:val="0"/>
        </w:rPr>
        <w:t>b) Popsat konstrukce hygienických jader, jejich výstavbu a údržbu</w:t>
      </w:r>
    </w:p>
    <w:p>
      <w:pPr>
        <w:pStyle w:val="P30"/>
        <w:framePr w:w="3921" w:h="376" w:hRule="exact" w:wrap="none" w:vAnchor="page" w:hAnchor="margin" w:x="6800" w:y="13562"/>
        <w:rPr>
          <w:rStyle w:val="C3"/>
          <w:rtl w:val="0"/>
        </w:rPr>
      </w:pPr>
    </w:p>
    <w:p>
      <w:pPr>
        <w:pStyle w:val="P31"/>
        <w:framePr w:w="3839" w:h="249" w:hRule="exact" w:wrap="none" w:vAnchor="page" w:hAnchor="margin" w:x="6856" w:y="13618"/>
        <w:rPr>
          <w:rStyle w:val="C22"/>
          <w:rtl w:val="0"/>
        </w:rPr>
      </w:pPr>
      <w:r>
        <w:rPr>
          <w:rStyle w:val="C22"/>
          <w:rtl w:val="0"/>
        </w:rPr>
        <w:t>Písemné a ústní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c) Popsat možnosti výměny bytových jader v panelových domech</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Písemné a 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31.7.2026 13:17:36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rozdělení podlah a uvést jejich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nášlapných vrstev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návrh skladby vrstev podlahy podle zadaných požadavků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principy a zásady provádění plovoucích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technologie montáže podhledů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rozdělení podhledů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konstrukce a materiály používané při zhotovování podhledů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a ústní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Navrhnout kontaktní a provětrávaný zateplovací systém a uvést technologie provádění podhledů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s ústním vysvětlením</w:t>
      </w:r>
    </w:p>
    <w:p>
      <w:pPr>
        <w:pStyle w:val="P16"/>
        <w:framePr w:w="6710" w:h="831" w:hRule="exact" w:wrap="none" w:vAnchor="page" w:hAnchor="margin" w:x="45" w:y="7199"/>
        <w:rPr>
          <w:rStyle w:val="C3"/>
          <w:rtl w:val="0"/>
        </w:rPr>
      </w:pPr>
    </w:p>
    <w:p>
      <w:pPr>
        <w:pStyle w:val="P17"/>
        <w:framePr w:w="6658" w:h="704" w:hRule="exact" w:wrap="none" w:vAnchor="page" w:hAnchor="margin" w:x="71" w:y="7255"/>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7199"/>
        <w:rPr>
          <w:rStyle w:val="C3"/>
          <w:rtl w:val="0"/>
        </w:rPr>
      </w:pPr>
    </w:p>
    <w:p>
      <w:pPr>
        <w:pStyle w:val="P31"/>
        <w:framePr w:w="3839" w:h="704" w:hRule="exact" w:wrap="none" w:vAnchor="page" w:hAnchor="margin" w:x="6856" w:y="7255"/>
        <w:rPr>
          <w:rStyle w:val="C22"/>
          <w:rtl w:val="0"/>
        </w:rPr>
      </w:pPr>
      <w:r>
        <w:rPr>
          <w:rStyle w:val="C22"/>
          <w:rtl w:val="0"/>
        </w:rPr>
        <w:t>Písemné a 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Výběr stavebních materiálů a technologií pro pozemní stavby</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a) Popsat druhy stavebního kamene, jeho vlastnosti a použití</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Písemné a 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Popsat druhy zdicích prvků</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Písemné a 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Popsat užívaná pojiva</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Písemné a 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Uvést složky betonu, možnosti vyztužování betonu, technologii zhotovování a ošetřování betonových konstrukcí</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Písemné a ústní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e) Uvést rozdělení materiálů pro hydroizolace a izolace proti pronikání metanu a radonu</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Písemné a 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f) Uvést rozdělení materiálů pro tepelné a protihlukové izolace podle jejich účelu, vlastností a poloze v konstrukci</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Písemné a ústní ověření</w:t>
      </w:r>
    </w:p>
    <w:p>
      <w:pPr>
        <w:pStyle w:val="P32"/>
        <w:framePr w:w="10710" w:h="248" w:hRule="exact" w:wrap="none" w:vAnchor="page" w:hAnchor="margin" w:x="28" w:y="12457"/>
        <w:rPr>
          <w:rStyle w:val="C23"/>
          <w:rtl w:val="0"/>
        </w:rPr>
      </w:pPr>
      <w:r>
        <w:rPr>
          <w:rStyle w:val="C23"/>
          <w:rtl w:val="0"/>
        </w:rPr>
        <w:t>Je třeba splnit všechna kritéria.</w:t>
      </w:r>
    </w:p>
    <w:p>
      <w:pPr>
        <w:pStyle w:val="P23"/>
        <w:framePr w:w="10710" w:h="340" w:hRule="exact" w:wrap="none" w:vAnchor="page" w:hAnchor="margin" w:x="28" w:y="12892"/>
        <w:rPr>
          <w:rStyle w:val="C18"/>
          <w:rtl w:val="0"/>
        </w:rPr>
      </w:pPr>
      <w:r>
        <w:rPr>
          <w:rStyle w:val="C18"/>
          <w:rtl w:val="0"/>
        </w:rPr>
        <w:t>Navrhování a zásady provádění staveb garáží, stání a parkovišť</w:t>
      </w:r>
    </w:p>
    <w:p>
      <w:pPr>
        <w:pStyle w:val="P24"/>
        <w:framePr w:w="6713" w:h="376" w:hRule="exact" w:wrap="none" w:vAnchor="page" w:hAnchor="margin" w:x="45" w:y="13332"/>
        <w:rPr>
          <w:rStyle w:val="C3"/>
          <w:rtl w:val="0"/>
        </w:rPr>
      </w:pPr>
    </w:p>
    <w:p>
      <w:pPr>
        <w:pStyle w:val="P25"/>
        <w:framePr w:w="6661" w:h="249" w:hRule="exact" w:wrap="none" w:vAnchor="page" w:hAnchor="margin" w:x="71" w:y="13403"/>
        <w:rPr>
          <w:rStyle w:val="C19"/>
          <w:rtl w:val="0"/>
        </w:rPr>
      </w:pPr>
      <w:r>
        <w:rPr>
          <w:rStyle w:val="C19"/>
          <w:rtl w:val="0"/>
        </w:rPr>
        <w:t>Kritéria hodnocení</w:t>
      </w:r>
    </w:p>
    <w:p>
      <w:pPr>
        <w:pStyle w:val="P26"/>
        <w:framePr w:w="3918" w:h="376" w:hRule="exact" w:wrap="none" w:vAnchor="page" w:hAnchor="margin" w:x="6803" w:y="13332"/>
        <w:rPr>
          <w:rStyle w:val="C3"/>
          <w:rtl w:val="0"/>
        </w:rPr>
      </w:pPr>
    </w:p>
    <w:p>
      <w:pPr>
        <w:pStyle w:val="P27"/>
        <w:framePr w:w="3836" w:h="249" w:hRule="exact" w:wrap="none" w:vAnchor="page" w:hAnchor="margin" w:x="6859" w:y="13403"/>
        <w:rPr>
          <w:rStyle w:val="C20"/>
          <w:rtl w:val="0"/>
        </w:rPr>
      </w:pPr>
      <w:r>
        <w:rPr>
          <w:rStyle w:val="C20"/>
          <w:rtl w:val="0"/>
        </w:rPr>
        <w:t>Způsoby ověření</w:t>
      </w:r>
    </w:p>
    <w:p>
      <w:pPr>
        <w:pStyle w:val="P12"/>
        <w:framePr w:w="6710" w:h="376" w:hRule="exact" w:wrap="none" w:vAnchor="page" w:hAnchor="margin" w:x="45" w:y="13708"/>
        <w:rPr>
          <w:rStyle w:val="C3"/>
          <w:rtl w:val="0"/>
        </w:rPr>
      </w:pPr>
    </w:p>
    <w:p>
      <w:pPr>
        <w:pStyle w:val="P13"/>
        <w:framePr w:w="6658" w:h="249" w:hRule="exact" w:wrap="none" w:vAnchor="page" w:hAnchor="margin" w:x="71" w:y="13764"/>
        <w:rPr>
          <w:rStyle w:val="C11"/>
          <w:rtl w:val="0"/>
        </w:rPr>
      </w:pPr>
      <w:r>
        <w:rPr>
          <w:rStyle w:val="C11"/>
          <w:rtl w:val="0"/>
        </w:rPr>
        <w:t>a) Popsat typologické požadavky na stavbu garáží, stání a parkovišť</w:t>
      </w:r>
    </w:p>
    <w:p>
      <w:pPr>
        <w:pStyle w:val="P28"/>
        <w:framePr w:w="3921" w:h="376" w:hRule="exact" w:wrap="none" w:vAnchor="page" w:hAnchor="margin" w:x="6800" w:y="13708"/>
        <w:rPr>
          <w:rStyle w:val="C3"/>
          <w:rtl w:val="0"/>
        </w:rPr>
      </w:pPr>
    </w:p>
    <w:p>
      <w:pPr>
        <w:pStyle w:val="P29"/>
        <w:framePr w:w="3839" w:h="249" w:hRule="exact" w:wrap="none" w:vAnchor="page" w:hAnchor="margin" w:x="6856" w:y="13764"/>
        <w:rPr>
          <w:rStyle w:val="C21"/>
          <w:rtl w:val="0"/>
        </w:rPr>
      </w:pPr>
      <w:r>
        <w:rPr>
          <w:rStyle w:val="C21"/>
          <w:rtl w:val="0"/>
        </w:rPr>
        <w:t>Písemné a ústní ověření</w:t>
      </w:r>
    </w:p>
    <w:p>
      <w:pPr>
        <w:pStyle w:val="P16"/>
        <w:framePr w:w="6710" w:h="376" w:hRule="exact" w:wrap="none" w:vAnchor="page" w:hAnchor="margin" w:x="45" w:y="14084"/>
        <w:rPr>
          <w:rStyle w:val="C3"/>
          <w:rtl w:val="0"/>
        </w:rPr>
      </w:pPr>
    </w:p>
    <w:p>
      <w:pPr>
        <w:pStyle w:val="P17"/>
        <w:framePr w:w="6658" w:h="249" w:hRule="exact" w:wrap="none" w:vAnchor="page" w:hAnchor="margin" w:x="71" w:y="14140"/>
        <w:rPr>
          <w:rStyle w:val="C13"/>
          <w:rtl w:val="0"/>
        </w:rPr>
      </w:pPr>
      <w:r>
        <w:rPr>
          <w:rStyle w:val="C13"/>
          <w:rtl w:val="0"/>
        </w:rPr>
        <w:t>b) Popsat hygienické požadavky na stavbu garáží, stání a parkovišť</w:t>
      </w:r>
    </w:p>
    <w:p>
      <w:pPr>
        <w:pStyle w:val="P30"/>
        <w:framePr w:w="3921" w:h="376" w:hRule="exact" w:wrap="none" w:vAnchor="page" w:hAnchor="margin" w:x="6800" w:y="14084"/>
        <w:rPr>
          <w:rStyle w:val="C3"/>
          <w:rtl w:val="0"/>
        </w:rPr>
      </w:pPr>
    </w:p>
    <w:p>
      <w:pPr>
        <w:pStyle w:val="P31"/>
        <w:framePr w:w="3839" w:h="249" w:hRule="exact" w:wrap="none" w:vAnchor="page" w:hAnchor="margin" w:x="6856" w:y="14140"/>
        <w:rPr>
          <w:rStyle w:val="C22"/>
          <w:rtl w:val="0"/>
        </w:rPr>
      </w:pPr>
      <w:r>
        <w:rPr>
          <w:rStyle w:val="C22"/>
          <w:rtl w:val="0"/>
        </w:rPr>
        <w:t>Písemné a ústní ověření</w:t>
      </w:r>
    </w:p>
    <w:p>
      <w:pPr>
        <w:pStyle w:val="P12"/>
        <w:framePr w:w="6710" w:h="376" w:hRule="exact" w:wrap="none" w:vAnchor="page" w:hAnchor="margin" w:x="45" w:y="14460"/>
        <w:rPr>
          <w:rStyle w:val="C3"/>
          <w:rtl w:val="0"/>
        </w:rPr>
      </w:pPr>
    </w:p>
    <w:p>
      <w:pPr>
        <w:pStyle w:val="P13"/>
        <w:framePr w:w="6658" w:h="249" w:hRule="exact" w:wrap="none" w:vAnchor="page" w:hAnchor="margin" w:x="71" w:y="14516"/>
        <w:rPr>
          <w:rStyle w:val="C11"/>
          <w:rtl w:val="0"/>
        </w:rPr>
      </w:pPr>
      <w:r>
        <w:rPr>
          <w:rStyle w:val="C11"/>
          <w:rtl w:val="0"/>
        </w:rPr>
        <w:t>c) Popsat požadavky na garážová vrata</w:t>
      </w:r>
    </w:p>
    <w:p>
      <w:pPr>
        <w:pStyle w:val="P28"/>
        <w:framePr w:w="3921" w:h="376" w:hRule="exact" w:wrap="none" w:vAnchor="page" w:hAnchor="margin" w:x="6800" w:y="14460"/>
        <w:rPr>
          <w:rStyle w:val="C3"/>
          <w:rtl w:val="0"/>
        </w:rPr>
      </w:pPr>
    </w:p>
    <w:p>
      <w:pPr>
        <w:pStyle w:val="P29"/>
        <w:framePr w:w="3839" w:h="249" w:hRule="exact" w:wrap="none" w:vAnchor="page" w:hAnchor="margin" w:x="6856" w:y="14516"/>
        <w:rPr>
          <w:rStyle w:val="C21"/>
          <w:rtl w:val="0"/>
        </w:rPr>
      </w:pPr>
      <w:r>
        <w:rPr>
          <w:rStyle w:val="C21"/>
          <w:rtl w:val="0"/>
        </w:rPr>
        <w:t>Písemné a ústní ověření</w:t>
      </w:r>
    </w:p>
    <w:p>
      <w:pPr>
        <w:pStyle w:val="P16"/>
        <w:framePr w:w="6710" w:h="376" w:hRule="exact" w:wrap="none" w:vAnchor="page" w:hAnchor="margin" w:x="45" w:y="14837"/>
        <w:rPr>
          <w:rStyle w:val="C3"/>
          <w:rtl w:val="0"/>
        </w:rPr>
      </w:pPr>
    </w:p>
    <w:p>
      <w:pPr>
        <w:pStyle w:val="P17"/>
        <w:framePr w:w="6658" w:h="249" w:hRule="exact" w:wrap="none" w:vAnchor="page" w:hAnchor="margin" w:x="71" w:y="14893"/>
        <w:rPr>
          <w:rStyle w:val="C13"/>
          <w:rtl w:val="0"/>
        </w:rPr>
      </w:pPr>
      <w:r>
        <w:rPr>
          <w:rStyle w:val="C13"/>
          <w:rtl w:val="0"/>
        </w:rPr>
        <w:t>d) Návrh odvodnění garáží, stání a parkovišť</w:t>
      </w:r>
    </w:p>
    <w:p>
      <w:pPr>
        <w:pStyle w:val="P30"/>
        <w:framePr w:w="3921" w:h="376" w:hRule="exact" w:wrap="none" w:vAnchor="page" w:hAnchor="margin" w:x="6800" w:y="14837"/>
        <w:rPr>
          <w:rStyle w:val="C3"/>
          <w:rtl w:val="0"/>
        </w:rPr>
      </w:pPr>
    </w:p>
    <w:p>
      <w:pPr>
        <w:pStyle w:val="P31"/>
        <w:framePr w:w="3839" w:h="249" w:hRule="exact" w:wrap="none" w:vAnchor="page" w:hAnchor="margin" w:x="6856" w:y="14893"/>
        <w:rPr>
          <w:rStyle w:val="C22"/>
          <w:rtl w:val="0"/>
        </w:rPr>
      </w:pPr>
      <w:r>
        <w:rPr>
          <w:rStyle w:val="C22"/>
          <w:rtl w:val="0"/>
        </w:rPr>
        <w:t>Písemné a ústní ověření</w:t>
      </w:r>
    </w:p>
    <w:p>
      <w:pPr>
        <w:pStyle w:val="P32"/>
        <w:framePr w:w="10710" w:h="248" w:hRule="exact" w:wrap="none" w:vAnchor="page" w:hAnchor="margin" w:x="28" w:y="15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31.7.2026 13:17:36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požární ochrany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požární riziko a stupeň požární bezpečnosti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požadavky na odstupové vzdálenosti, požární úseky, požární pásy, zásahové plochy a únikové cesty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Uplatnění znalostí stavební fyziky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Prokázat znalosti tepelné ochrany budov</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Prokázat znalosti ochrany proti hluku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Prokázat znalosti požadavků na vnitřní prostředí budov</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Prokázat znalosti z oblasti požadavků na osvětlení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Popsat nejčastější závady vyplývající ze stavebně fyzikálních vlivů</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Písemné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Orientace v právních předpisech pro výkon podnikatelské činnosti</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výkon vybraných činností ve výstavbě podle Autorizačního zákona a Stavebního zákona v platném znění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a 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Vysvětlit požadavky na vedení technické a provozní dokumentace</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Provést záznam do stavebního deníku</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s ústním vysvětlením</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Písemné a ústní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e) Uvést zásady vedení zaměstnanců a způsoby jejich odměňování</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Písemné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31.7.2026 13:17:36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technik pro pozemní stavby</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nevede k autorizaci</w:t>
      </w:r>
      <w:r>
        <w:rPr>
          <w:rFonts w:ascii="Arial" w:cs="Arial" w:hAnsi="Arial" w:eastAsia="Arial"/>
          <w:b w:val="0"/>
          <w:i w:val="0"/>
          <w:caps w:val="0"/>
          <w:strike w:val="0"/>
          <w:noProof w:val="0"/>
          <w:vanish w:val="0"/>
          <w:color w:val="auto"/>
          <w:sz w:val="20"/>
          <w:u w:val="none"/>
          <w:shd w:val="clear" w:color="auto" w:fill="auto"/>
          <w:vertAlign w:val="baseline"/>
          <w:lang/>
        </w:rPr>
        <w:t xml:space="preserve">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vzdělání s maturitou nebo vyšší odborné vzdělání v příbuzném oboru vzdělání v oblasti stavebnictví.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je harmonizován s RVP pro obor vzdělání 36-47-M/01 Stavebnictví - zaměření Pozemní stavby.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hodnoticího standardu profesní kvalifikace Technik pro pozemní stavby byly rovněž začleněny požadavky, které ČKAIT vyžaduje pro rozdílovou zkoušku podle § 8 odst. 7 písm. a) autorizačního zákona, ve znění pozdějších předpisů http://www.ckait.cz/</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nutno upozornit,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 </w:t>
      </w:r>
    </w:p>
    <w:p>
      <w:pPr>
        <w:pStyle w:val="P33"/>
        <w:framePr w:w="10766" w:h="1837" w:hRule="exact" w:wrap="none" w:vAnchor="page" w:hAnchor="margin" w:x="0" w:y="8302"/>
        <w:rPr>
          <w:rStyle w:val="C3"/>
          <w:rtl w:val="0"/>
        </w:rPr>
      </w:pPr>
    </w:p>
    <w:p>
      <w:pPr>
        <w:pStyle w:val="P35"/>
        <w:framePr w:w="10710" w:h="340" w:hRule="exact" w:wrap="none" w:vAnchor="page" w:hAnchor="margin" w:x="28" w:y="8302"/>
        <w:rPr>
          <w:rStyle w:val="C25"/>
          <w:rtl w:val="0"/>
        </w:rPr>
      </w:pPr>
      <w:r>
        <w:rPr>
          <w:rStyle w:val="C25"/>
          <w:rtl w:val="0"/>
        </w:rPr>
        <w:t>Výsledné hodnocení</w:t>
      </w:r>
    </w:p>
    <w:p>
      <w:pPr>
        <w:keepNext w:val="0"/>
        <w:keepLines w:val="0"/>
        <w:framePr w:w="10766" w:h="149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7"/>
        <w:rPr>
          <w:rStyle w:val="C3"/>
          <w:rtl w:val="0"/>
        </w:rPr>
      </w:pPr>
    </w:p>
    <w:p>
      <w:pPr>
        <w:pStyle w:val="P35"/>
        <w:framePr w:w="10710" w:h="340" w:hRule="exact" w:wrap="none" w:vAnchor="page" w:hAnchor="margin" w:x="28" w:y="10367"/>
        <w:rPr>
          <w:rStyle w:val="C25"/>
          <w:rtl w:val="0"/>
        </w:rPr>
      </w:pPr>
      <w:r>
        <w:rPr>
          <w:rStyle w:val="C25"/>
          <w:rtl w:val="0"/>
        </w:rPr>
        <w:t>Počet zkoušejících</w:t>
      </w:r>
    </w:p>
    <w:p>
      <w:pPr>
        <w:keepNext w:val="0"/>
        <w:keepLines w:val="0"/>
        <w:framePr w:w="10766" w:h="1036"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pozemní stavby, 31.7.2026 13:17:36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stavebnictví - zaměření pozemní stavby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projektování nebo v řídicích činnostech v oblasti stavební výroby nebo ve funkci učitele praktického vyučování v oblasti stavebnictví, z toho minimálně jeden rok v období posledních dvou let před podáním žádosti o autorizaci.</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projektování nebo v řídicích činnostech v oblasti stavební výroby nebo ve funkci učitele praktického vyučování v oblasti stavebnictví, z toho minimálně jeden rok v období posledních dvou let před podáním žádosti o autorizaci.</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projektování nebo v řídicích činnostech v oblasti stavební výroby nebo ve funkci učitele odborných předmětů v oblasti stavebnictví,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pozemní stavby, 31.7.2026 13:17:36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má k dispozici dále uvedené vybavení: </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kterým se upravují další požadavky bezpečnosti a ochrany zdraví při práci, nařízení vlády o bližších minimálních požadavcích a ochranu zdraví při práci na staveništích; občanský zákoník; zákoník práce</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přípravy na zkoušku</w:t>
      </w:r>
    </w:p>
    <w:p>
      <w:pPr>
        <w:keepNext w:val="0"/>
        <w:keepLines w:val="0"/>
        <w:framePr w:w="10766" w:h="103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879"/>
        <w:rPr>
          <w:rStyle w:val="C3"/>
          <w:rtl w:val="0"/>
        </w:rPr>
      </w:pPr>
    </w:p>
    <w:p>
      <w:pPr>
        <w:pStyle w:val="P35"/>
        <w:framePr w:w="10710" w:h="340" w:hRule="exact" w:wrap="none" w:vAnchor="page" w:hAnchor="margin" w:x="28" w:y="11879"/>
        <w:rPr>
          <w:rStyle w:val="C25"/>
          <w:rtl w:val="0"/>
        </w:rPr>
      </w:pPr>
      <w:r>
        <w:rPr>
          <w:rStyle w:val="C25"/>
          <w:rtl w:val="0"/>
        </w:rPr>
        <w:t>Doba pro vykonání zkoušky</w:t>
      </w:r>
    </w:p>
    <w:p>
      <w:pPr>
        <w:keepNext w:val="0"/>
        <w:keepLines w:val="0"/>
        <w:framePr w:w="10766" w:h="806" w:hRule="exact" w:wrap="none" w:vAnchor="page" w:hAnchor="margin" w:x="0" w:y="12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Technik pro pozemní stavby, 31.7.2026 13:17:36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architektury a Fakulta stavební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pStyle w:val="P21"/>
        <w:framePr w:w="7654" w:h="331" w:hRule="exact" w:wrap="none" w:vAnchor="page" w:hAnchor="margin" w:x="28" w:y="15940"/>
        <w:rPr>
          <w:rStyle w:val="C16"/>
          <w:rtl w:val="0"/>
        </w:rPr>
      </w:pPr>
      <w:r>
        <w:rPr>
          <w:rStyle w:val="C16"/>
          <w:rtl w:val="0"/>
        </w:rPr>
        <w:t>Technik pro pozemní stavby, 31.7.2026 13:17:36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A213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48573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