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96FEA1" Type="http://schemas.openxmlformats.org/officeDocument/2006/relationships/officeDocument" Target="/word/document.xml" /><Relationship Id="coreR7B96FEA1" Type="http://schemas.openxmlformats.org/package/2006/relationships/metadata/core-properties" Target="/docProps/core.xml" /><Relationship Id="customR7B96FE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pozemní stavby (kód: 36-131-M)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konstrukčních systémů bytových, veřejných a průmyslových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vodorovných nosných konstrukcí a stropů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svislých nosných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podzemních částí 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konstrukcí spojujících různé úrovně, konstrukcí převislých a ustupujících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zastřešení budov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dřevěných krovů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komínů a ventilačních průduchů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montáže výplní otvorů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montáže obvodových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postupy montáže příček a hygienických jader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a zásady provádění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a technologie montáže podhledů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Výběr stavebních materiálů a technologií pro pozemní stavby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Navrhování a zásady provádění staveb garáží, stání a parkovišť</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Navrhování a zásady provádění požární ochrany staveb</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4</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Uplatnění znalostí stavební fyziky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4</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Uplatnění znalostí stavební mechaniky a statiky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4</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Orientace v právních předpisech pro výkon podnikatelské činnosti</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4</w:t>
      </w:r>
    </w:p>
    <w:p>
      <w:pPr>
        <w:pStyle w:val="P7"/>
        <w:framePr w:w="8788" w:h="340" w:hRule="exact" w:wrap="none" w:vAnchor="page" w:hAnchor="margin" w:x="28" w:y="13747"/>
        <w:rPr>
          <w:rStyle w:val="C8"/>
          <w:rtl w:val="0"/>
        </w:rPr>
      </w:pPr>
      <w:r>
        <w:rPr>
          <w:rStyle w:val="C8"/>
          <w:rtl w:val="0"/>
        </w:rPr>
        <w:t>Platnost standardu</w:t>
      </w:r>
    </w:p>
    <w:p>
      <w:pPr>
        <w:pStyle w:val="P20"/>
        <w:framePr w:w="2928" w:h="248" w:hRule="exact" w:wrap="none" w:vAnchor="page" w:hAnchor="margin" w:x="28" w:y="1408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pozemní stavby, 17.6.2026 15:12:41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výkresy v digitální formě (BIM)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Vypracovat určenou část projektové dokumentace pro stavební povolení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účel modulové koordinace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požadavky na dispoziční a provozní řešení staveb</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Uvést zásady zobrazování stavebních konstrukcí v projektové dokumentaci</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Vysvětlit obsah a účel technické zprávy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Uvést základní požadavky pro bezbariérové užívání staveb</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Ústní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Vysvětlit požadavky na energeticky úspornou výstavbu</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Ústní ověření</w:t>
      </w:r>
    </w:p>
    <w:p>
      <w:pPr>
        <w:pStyle w:val="P16"/>
        <w:framePr w:w="6710" w:h="376" w:hRule="exact" w:wrap="none" w:vAnchor="page" w:hAnchor="margin" w:x="45" w:y="7375"/>
        <w:rPr>
          <w:rStyle w:val="C3"/>
          <w:rtl w:val="0"/>
        </w:rPr>
      </w:pPr>
    </w:p>
    <w:p>
      <w:pPr>
        <w:pStyle w:val="P17"/>
        <w:framePr w:w="6658" w:h="249" w:hRule="exact" w:wrap="none" w:vAnchor="page" w:hAnchor="margin" w:x="71" w:y="7431"/>
        <w:rPr>
          <w:rStyle w:val="C13"/>
          <w:rtl w:val="0"/>
        </w:rPr>
      </w:pPr>
      <w:r>
        <w:rPr>
          <w:rStyle w:val="C13"/>
          <w:rtl w:val="0"/>
        </w:rPr>
        <w:t>j) Uvést činnosti stavebního dozoru a technického dozoru stavebníka</w:t>
      </w:r>
    </w:p>
    <w:p>
      <w:pPr>
        <w:pStyle w:val="P30"/>
        <w:framePr w:w="3921" w:h="376" w:hRule="exact" w:wrap="none" w:vAnchor="page" w:hAnchor="margin" w:x="6800" w:y="7375"/>
        <w:rPr>
          <w:rStyle w:val="C3"/>
          <w:rtl w:val="0"/>
        </w:rPr>
      </w:pPr>
    </w:p>
    <w:p>
      <w:pPr>
        <w:pStyle w:val="P31"/>
        <w:framePr w:w="3839" w:h="249" w:hRule="exact" w:wrap="none" w:vAnchor="page" w:hAnchor="margin" w:x="6856" w:y="7431"/>
        <w:rPr>
          <w:rStyle w:val="C22"/>
          <w:rtl w:val="0"/>
        </w:rPr>
      </w:pPr>
      <w:r>
        <w:rPr>
          <w:rStyle w:val="C22"/>
          <w:rtl w:val="0"/>
        </w:rPr>
        <w:t>Ústní ověření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547" w:hRule="exact" w:wrap="none" w:vAnchor="page" w:hAnchor="margin" w:x="28" w:y="8300"/>
        <w:rPr>
          <w:rStyle w:val="C18"/>
          <w:rtl w:val="0"/>
        </w:rPr>
      </w:pPr>
      <w:r>
        <w:rPr>
          <w:rStyle w:val="C18"/>
          <w:rtl w:val="0"/>
        </w:rPr>
        <w:t>Navrhování a zásady provádění konstrukčních systémů bytových, veřejných a průmyslových staveb</w:t>
      </w:r>
    </w:p>
    <w:p>
      <w:pPr>
        <w:pStyle w:val="P24"/>
        <w:framePr w:w="6713" w:h="376" w:hRule="exact" w:wrap="none" w:vAnchor="page" w:hAnchor="margin" w:x="45" w:y="8947"/>
        <w:rPr>
          <w:rStyle w:val="C3"/>
          <w:rtl w:val="0"/>
        </w:rPr>
      </w:pPr>
    </w:p>
    <w:p>
      <w:pPr>
        <w:pStyle w:val="P25"/>
        <w:framePr w:w="6661" w:h="249" w:hRule="exact" w:wrap="none" w:vAnchor="page" w:hAnchor="margin" w:x="71" w:y="9018"/>
        <w:rPr>
          <w:rStyle w:val="C19"/>
          <w:rtl w:val="0"/>
        </w:rPr>
      </w:pPr>
      <w:r>
        <w:rPr>
          <w:rStyle w:val="C19"/>
          <w:rtl w:val="0"/>
        </w:rPr>
        <w:t>Kritéria hodnocení</w:t>
      </w:r>
    </w:p>
    <w:p>
      <w:pPr>
        <w:pStyle w:val="P26"/>
        <w:framePr w:w="3918" w:h="376" w:hRule="exact" w:wrap="none" w:vAnchor="page" w:hAnchor="margin" w:x="6803" w:y="8947"/>
        <w:rPr>
          <w:rStyle w:val="C3"/>
          <w:rtl w:val="0"/>
        </w:rPr>
      </w:pPr>
    </w:p>
    <w:p>
      <w:pPr>
        <w:pStyle w:val="P27"/>
        <w:framePr w:w="3836" w:h="249" w:hRule="exact" w:wrap="none" w:vAnchor="page" w:hAnchor="margin" w:x="6859" w:y="9018"/>
        <w:rPr>
          <w:rStyle w:val="C20"/>
          <w:rtl w:val="0"/>
        </w:rPr>
      </w:pPr>
      <w:r>
        <w:rPr>
          <w:rStyle w:val="C20"/>
          <w:rtl w:val="0"/>
        </w:rPr>
        <w:t>Způsoby ověření</w:t>
      </w:r>
    </w:p>
    <w:p>
      <w:pPr>
        <w:pStyle w:val="P12"/>
        <w:framePr w:w="6710" w:h="607" w:hRule="exact" w:wrap="none" w:vAnchor="page" w:hAnchor="margin" w:x="45" w:y="9323"/>
        <w:rPr>
          <w:rStyle w:val="C3"/>
          <w:rtl w:val="0"/>
        </w:rPr>
      </w:pPr>
    </w:p>
    <w:p>
      <w:pPr>
        <w:pStyle w:val="P13"/>
        <w:framePr w:w="6658" w:h="480" w:hRule="exact" w:wrap="none" w:vAnchor="page" w:hAnchor="margin" w:x="71" w:y="9379"/>
        <w:rPr>
          <w:rStyle w:val="C11"/>
          <w:rtl w:val="0"/>
        </w:rPr>
      </w:pPr>
      <w:r>
        <w:rPr>
          <w:rStyle w:val="C11"/>
          <w:rtl w:val="0"/>
        </w:rPr>
        <w:t>a) Popsat a vysvětlit postup výstavby konstrukčních systémů stěnových – zděných, železobetonových a dřevěných</w:t>
      </w:r>
    </w:p>
    <w:p>
      <w:pPr>
        <w:pStyle w:val="P28"/>
        <w:framePr w:w="3921" w:h="607" w:hRule="exact" w:wrap="none" w:vAnchor="page" w:hAnchor="margin" w:x="6800" w:y="9323"/>
        <w:rPr>
          <w:rStyle w:val="C3"/>
          <w:rtl w:val="0"/>
        </w:rPr>
      </w:pPr>
    </w:p>
    <w:p>
      <w:pPr>
        <w:pStyle w:val="P29"/>
        <w:framePr w:w="3839" w:h="480" w:hRule="exact" w:wrap="none" w:vAnchor="page" w:hAnchor="margin" w:x="6856" w:y="9379"/>
        <w:rPr>
          <w:rStyle w:val="C21"/>
          <w:rtl w:val="0"/>
        </w:rPr>
      </w:pPr>
      <w:r>
        <w:rPr>
          <w:rStyle w:val="C21"/>
          <w:rtl w:val="0"/>
        </w:rPr>
        <w:t>Ústní ověření</w:t>
      </w:r>
    </w:p>
    <w:p>
      <w:pPr>
        <w:pStyle w:val="P16"/>
        <w:framePr w:w="6710" w:h="607" w:hRule="exact" w:wrap="none" w:vAnchor="page" w:hAnchor="margin" w:x="45" w:y="9930"/>
        <w:rPr>
          <w:rStyle w:val="C3"/>
          <w:rtl w:val="0"/>
        </w:rPr>
      </w:pPr>
    </w:p>
    <w:p>
      <w:pPr>
        <w:pStyle w:val="P17"/>
        <w:framePr w:w="6658" w:h="480" w:hRule="exact" w:wrap="none" w:vAnchor="page" w:hAnchor="margin" w:x="71" w:y="9986"/>
        <w:rPr>
          <w:rStyle w:val="C13"/>
          <w:rtl w:val="0"/>
        </w:rPr>
      </w:pPr>
      <w:r>
        <w:rPr>
          <w:rStyle w:val="C13"/>
          <w:rtl w:val="0"/>
        </w:rPr>
        <w:t>b) Popsat a vysvětlit postup výstavby konstrukčních systémů skeletových – ocelových, železobetonových a dřevěných</w:t>
      </w:r>
    </w:p>
    <w:p>
      <w:pPr>
        <w:pStyle w:val="P30"/>
        <w:framePr w:w="3921" w:h="607" w:hRule="exact" w:wrap="none" w:vAnchor="page" w:hAnchor="margin" w:x="6800" w:y="9930"/>
        <w:rPr>
          <w:rStyle w:val="C3"/>
          <w:rtl w:val="0"/>
        </w:rPr>
      </w:pPr>
    </w:p>
    <w:p>
      <w:pPr>
        <w:pStyle w:val="P31"/>
        <w:framePr w:w="3839" w:h="480" w:hRule="exact" w:wrap="none" w:vAnchor="page" w:hAnchor="margin" w:x="6856" w:y="9986"/>
        <w:rPr>
          <w:rStyle w:val="C22"/>
          <w:rtl w:val="0"/>
        </w:rPr>
      </w:pPr>
      <w:r>
        <w:rPr>
          <w:rStyle w:val="C22"/>
          <w:rtl w:val="0"/>
        </w:rPr>
        <w:t>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c) Popsat a vysvětlit postup výstavby konstrukčních systémů kombinovaných</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Ústní ověření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d) Popsat a vysvětlit zajištění prostorové tuhosti konstrukčních systémů</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Ústní ověření</w:t>
      </w:r>
    </w:p>
    <w:p>
      <w:pPr>
        <w:pStyle w:val="P12"/>
        <w:framePr w:w="6710" w:h="607" w:hRule="exact" w:wrap="none" w:vAnchor="page" w:hAnchor="margin" w:x="45" w:y="11289"/>
        <w:rPr>
          <w:rStyle w:val="C3"/>
          <w:rtl w:val="0"/>
        </w:rPr>
      </w:pPr>
    </w:p>
    <w:p>
      <w:pPr>
        <w:pStyle w:val="P13"/>
        <w:framePr w:w="6658" w:h="480" w:hRule="exact" w:wrap="none" w:vAnchor="page" w:hAnchor="margin" w:x="71" w:y="11345"/>
        <w:rPr>
          <w:rStyle w:val="C11"/>
          <w:rtl w:val="0"/>
        </w:rPr>
      </w:pPr>
      <w:r>
        <w:rPr>
          <w:rStyle w:val="C11"/>
          <w:rtl w:val="0"/>
        </w:rPr>
        <w:t>e) Navrhnout postup výstavby konkrétního konstrukčního systému podle zadání</w:t>
      </w:r>
    </w:p>
    <w:p>
      <w:pPr>
        <w:pStyle w:val="P28"/>
        <w:framePr w:w="3921" w:h="607" w:hRule="exact" w:wrap="none" w:vAnchor="page" w:hAnchor="margin" w:x="6800" w:y="11289"/>
        <w:rPr>
          <w:rStyle w:val="C3"/>
          <w:rtl w:val="0"/>
        </w:rPr>
      </w:pPr>
    </w:p>
    <w:p>
      <w:pPr>
        <w:pStyle w:val="P29"/>
        <w:framePr w:w="3839" w:h="480" w:hRule="exact" w:wrap="none" w:vAnchor="page" w:hAnchor="margin" w:x="6856" w:y="11345"/>
        <w:rPr>
          <w:rStyle w:val="C21"/>
          <w:rtl w:val="0"/>
        </w:rPr>
      </w:pPr>
      <w:r>
        <w:rPr>
          <w:rStyle w:val="C21"/>
          <w:rtl w:val="0"/>
        </w:rPr>
        <w:t>Praktické předvedení a ústní ověření</w:t>
      </w:r>
    </w:p>
    <w:p>
      <w:pPr>
        <w:pStyle w:val="P32"/>
        <w:framePr w:w="10710" w:h="248" w:hRule="exact" w:wrap="none" w:vAnchor="page" w:hAnchor="margin" w:x="28" w:y="12009"/>
        <w:rPr>
          <w:rStyle w:val="C23"/>
          <w:rtl w:val="0"/>
        </w:rPr>
      </w:pPr>
      <w:r>
        <w:rPr>
          <w:rStyle w:val="C23"/>
          <w:rtl w:val="0"/>
        </w:rPr>
        <w:t>Je třeba splnit všechna kritéria.</w:t>
      </w:r>
    </w:p>
    <w:p>
      <w:pPr>
        <w:pStyle w:val="P23"/>
        <w:framePr w:w="10710" w:h="340" w:hRule="exact" w:wrap="none" w:vAnchor="page" w:hAnchor="margin" w:x="28" w:y="12445"/>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12884"/>
        <w:rPr>
          <w:rStyle w:val="C3"/>
          <w:rtl w:val="0"/>
        </w:rPr>
      </w:pPr>
    </w:p>
    <w:p>
      <w:pPr>
        <w:pStyle w:val="P25"/>
        <w:framePr w:w="6661" w:h="249" w:hRule="exact" w:wrap="none" w:vAnchor="page" w:hAnchor="margin" w:x="71" w:y="12955"/>
        <w:rPr>
          <w:rStyle w:val="C19"/>
          <w:rtl w:val="0"/>
        </w:rPr>
      </w:pPr>
      <w:r>
        <w:rPr>
          <w:rStyle w:val="C19"/>
          <w:rtl w:val="0"/>
        </w:rPr>
        <w:t>Kritéria hodnocení</w:t>
      </w:r>
    </w:p>
    <w:p>
      <w:pPr>
        <w:pStyle w:val="P26"/>
        <w:framePr w:w="3918" w:h="376" w:hRule="exact" w:wrap="none" w:vAnchor="page" w:hAnchor="margin" w:x="6803" w:y="12884"/>
        <w:rPr>
          <w:rStyle w:val="C3"/>
          <w:rtl w:val="0"/>
        </w:rPr>
      </w:pPr>
    </w:p>
    <w:p>
      <w:pPr>
        <w:pStyle w:val="P27"/>
        <w:framePr w:w="3836" w:h="249" w:hRule="exact" w:wrap="none" w:vAnchor="page" w:hAnchor="margin" w:x="6859" w:y="12955"/>
        <w:rPr>
          <w:rStyle w:val="C20"/>
          <w:rtl w:val="0"/>
        </w:rPr>
      </w:pPr>
      <w:r>
        <w:rPr>
          <w:rStyle w:val="C20"/>
          <w:rtl w:val="0"/>
        </w:rPr>
        <w:t>Způsoby ověření</w:t>
      </w:r>
    </w:p>
    <w:p>
      <w:pPr>
        <w:pStyle w:val="P12"/>
        <w:framePr w:w="6710" w:h="376" w:hRule="exact" w:wrap="none" w:vAnchor="page" w:hAnchor="margin" w:x="45" w:y="13260"/>
        <w:rPr>
          <w:rStyle w:val="C3"/>
          <w:rtl w:val="0"/>
        </w:rPr>
      </w:pPr>
    </w:p>
    <w:p>
      <w:pPr>
        <w:pStyle w:val="P13"/>
        <w:framePr w:w="6658" w:h="249" w:hRule="exact" w:wrap="none" w:vAnchor="page" w:hAnchor="margin" w:x="71" w:y="13316"/>
        <w:rPr>
          <w:rStyle w:val="C11"/>
          <w:rtl w:val="0"/>
        </w:rPr>
      </w:pPr>
      <w:r>
        <w:rPr>
          <w:rStyle w:val="C11"/>
          <w:rtl w:val="0"/>
        </w:rPr>
        <w:t>a) Popsat rozdělení základových půd</w:t>
      </w:r>
    </w:p>
    <w:p>
      <w:pPr>
        <w:pStyle w:val="P28"/>
        <w:framePr w:w="3921" w:h="376" w:hRule="exact" w:wrap="none" w:vAnchor="page" w:hAnchor="margin" w:x="6800" w:y="13260"/>
        <w:rPr>
          <w:rStyle w:val="C3"/>
          <w:rtl w:val="0"/>
        </w:rPr>
      </w:pPr>
    </w:p>
    <w:p>
      <w:pPr>
        <w:pStyle w:val="P29"/>
        <w:framePr w:w="3839" w:h="249" w:hRule="exact" w:wrap="none" w:vAnchor="page" w:hAnchor="margin" w:x="6856" w:y="13316"/>
        <w:rPr>
          <w:rStyle w:val="C21"/>
          <w:rtl w:val="0"/>
        </w:rPr>
      </w:pPr>
      <w:r>
        <w:rPr>
          <w:rStyle w:val="C21"/>
          <w:rtl w:val="0"/>
        </w:rPr>
        <w:t>Ústní ověření</w:t>
      </w:r>
    </w:p>
    <w:p>
      <w:pPr>
        <w:pStyle w:val="P16"/>
        <w:framePr w:w="6710" w:h="376" w:hRule="exact" w:wrap="none" w:vAnchor="page" w:hAnchor="margin" w:x="45" w:y="13637"/>
        <w:rPr>
          <w:rStyle w:val="C3"/>
          <w:rtl w:val="0"/>
        </w:rPr>
      </w:pPr>
    </w:p>
    <w:p>
      <w:pPr>
        <w:pStyle w:val="P17"/>
        <w:framePr w:w="6658" w:h="249" w:hRule="exact" w:wrap="none" w:vAnchor="page" w:hAnchor="margin" w:x="71" w:y="13693"/>
        <w:rPr>
          <w:rStyle w:val="C13"/>
          <w:rtl w:val="0"/>
        </w:rPr>
      </w:pPr>
      <w:r>
        <w:rPr>
          <w:rStyle w:val="C13"/>
          <w:rtl w:val="0"/>
        </w:rPr>
        <w:t>b) Uvést metody zpevňování základových půd</w:t>
      </w:r>
    </w:p>
    <w:p>
      <w:pPr>
        <w:pStyle w:val="P30"/>
        <w:framePr w:w="3921" w:h="376" w:hRule="exact" w:wrap="none" w:vAnchor="page" w:hAnchor="margin" w:x="6800" w:y="13637"/>
        <w:rPr>
          <w:rStyle w:val="C3"/>
          <w:rtl w:val="0"/>
        </w:rPr>
      </w:pPr>
    </w:p>
    <w:p>
      <w:pPr>
        <w:pStyle w:val="P31"/>
        <w:framePr w:w="3839" w:h="249" w:hRule="exact" w:wrap="none" w:vAnchor="page" w:hAnchor="margin" w:x="6856" w:y="13693"/>
        <w:rPr>
          <w:rStyle w:val="C22"/>
          <w:rtl w:val="0"/>
        </w:rPr>
      </w:pPr>
      <w:r>
        <w:rPr>
          <w:rStyle w:val="C22"/>
          <w:rtl w:val="0"/>
        </w:rPr>
        <w:t>Ústní ověření</w:t>
      </w:r>
    </w:p>
    <w:p>
      <w:pPr>
        <w:pStyle w:val="P12"/>
        <w:framePr w:w="6710" w:h="376" w:hRule="exact" w:wrap="none" w:vAnchor="page" w:hAnchor="margin" w:x="45" w:y="14013"/>
        <w:rPr>
          <w:rStyle w:val="C3"/>
          <w:rtl w:val="0"/>
        </w:rPr>
      </w:pPr>
    </w:p>
    <w:p>
      <w:pPr>
        <w:pStyle w:val="P13"/>
        <w:framePr w:w="6658" w:h="249" w:hRule="exact" w:wrap="none" w:vAnchor="page" w:hAnchor="margin" w:x="71" w:y="14069"/>
        <w:rPr>
          <w:rStyle w:val="C11"/>
          <w:rtl w:val="0"/>
        </w:rPr>
      </w:pPr>
      <w:r>
        <w:rPr>
          <w:rStyle w:val="C11"/>
          <w:rtl w:val="0"/>
        </w:rPr>
        <w:t>c) Popsat způsoby provádění výkopových prací a pažení</w:t>
      </w:r>
    </w:p>
    <w:p>
      <w:pPr>
        <w:pStyle w:val="P28"/>
        <w:framePr w:w="3921" w:h="376" w:hRule="exact" w:wrap="none" w:vAnchor="page" w:hAnchor="margin" w:x="6800" w:y="14013"/>
        <w:rPr>
          <w:rStyle w:val="C3"/>
          <w:rtl w:val="0"/>
        </w:rPr>
      </w:pPr>
    </w:p>
    <w:p>
      <w:pPr>
        <w:pStyle w:val="P29"/>
        <w:framePr w:w="3839" w:h="249" w:hRule="exact" w:wrap="none" w:vAnchor="page" w:hAnchor="margin" w:x="6856" w:y="14069"/>
        <w:rPr>
          <w:rStyle w:val="C21"/>
          <w:rtl w:val="0"/>
        </w:rPr>
      </w:pPr>
      <w:r>
        <w:rPr>
          <w:rStyle w:val="C21"/>
          <w:rtl w:val="0"/>
        </w:rPr>
        <w:t>Ústní ověření</w:t>
      </w:r>
    </w:p>
    <w:p>
      <w:pPr>
        <w:pStyle w:val="P16"/>
        <w:framePr w:w="6710" w:h="376" w:hRule="exact" w:wrap="none" w:vAnchor="page" w:hAnchor="margin" w:x="45" w:y="14389"/>
        <w:rPr>
          <w:rStyle w:val="C3"/>
          <w:rtl w:val="0"/>
        </w:rPr>
      </w:pPr>
    </w:p>
    <w:p>
      <w:pPr>
        <w:pStyle w:val="P17"/>
        <w:framePr w:w="6658" w:h="249" w:hRule="exact" w:wrap="none" w:vAnchor="page" w:hAnchor="margin" w:x="71" w:y="14445"/>
        <w:rPr>
          <w:rStyle w:val="C13"/>
          <w:rtl w:val="0"/>
        </w:rPr>
      </w:pPr>
      <w:r>
        <w:rPr>
          <w:rStyle w:val="C13"/>
          <w:rtl w:val="0"/>
        </w:rPr>
        <w:t>d) Popsat požadavky na bezpečnost při provádění zemních prací</w:t>
      </w:r>
    </w:p>
    <w:p>
      <w:pPr>
        <w:pStyle w:val="P30"/>
        <w:framePr w:w="3921" w:h="376" w:hRule="exact" w:wrap="none" w:vAnchor="page" w:hAnchor="margin" w:x="6800" w:y="14389"/>
        <w:rPr>
          <w:rStyle w:val="C3"/>
          <w:rtl w:val="0"/>
        </w:rPr>
      </w:pPr>
    </w:p>
    <w:p>
      <w:pPr>
        <w:pStyle w:val="P31"/>
        <w:framePr w:w="3839" w:h="249" w:hRule="exact" w:wrap="none" w:vAnchor="page" w:hAnchor="margin" w:x="6856" w:y="14445"/>
        <w:rPr>
          <w:rStyle w:val="C22"/>
          <w:rtl w:val="0"/>
        </w:rPr>
      </w:pPr>
      <w:r>
        <w:rPr>
          <w:rStyle w:val="C22"/>
          <w:rtl w:val="0"/>
        </w:rPr>
        <w:t>Ústní ověření</w:t>
      </w:r>
    </w:p>
    <w:p>
      <w:pPr>
        <w:pStyle w:val="P12"/>
        <w:framePr w:w="6710" w:h="376" w:hRule="exact" w:wrap="none" w:vAnchor="page" w:hAnchor="margin" w:x="45" w:y="14765"/>
        <w:rPr>
          <w:rStyle w:val="C3"/>
          <w:rtl w:val="0"/>
        </w:rPr>
      </w:pPr>
    </w:p>
    <w:p>
      <w:pPr>
        <w:pStyle w:val="P13"/>
        <w:framePr w:w="6658" w:h="249" w:hRule="exact" w:wrap="none" w:vAnchor="page" w:hAnchor="margin" w:x="71" w:y="14821"/>
        <w:rPr>
          <w:rStyle w:val="C11"/>
          <w:rtl w:val="0"/>
        </w:rPr>
      </w:pPr>
      <w:r>
        <w:rPr>
          <w:rStyle w:val="C11"/>
          <w:rtl w:val="0"/>
        </w:rPr>
        <w:t>e) Popsat postupy navrhování a provádění plošných a hlubinných základů</w:t>
      </w:r>
    </w:p>
    <w:p>
      <w:pPr>
        <w:pStyle w:val="P28"/>
        <w:framePr w:w="3921" w:h="376" w:hRule="exact" w:wrap="none" w:vAnchor="page" w:hAnchor="margin" w:x="6800" w:y="14765"/>
        <w:rPr>
          <w:rStyle w:val="C3"/>
          <w:rtl w:val="0"/>
        </w:rPr>
      </w:pPr>
    </w:p>
    <w:p>
      <w:pPr>
        <w:pStyle w:val="P29"/>
        <w:framePr w:w="3839" w:h="249" w:hRule="exact" w:wrap="none" w:vAnchor="page" w:hAnchor="margin" w:x="6856" w:y="14821"/>
        <w:rPr>
          <w:rStyle w:val="C21"/>
          <w:rtl w:val="0"/>
        </w:rPr>
      </w:pPr>
      <w:r>
        <w:rPr>
          <w:rStyle w:val="C21"/>
          <w:rtl w:val="0"/>
        </w:rPr>
        <w:t>Ústní ověření</w:t>
      </w:r>
    </w:p>
    <w:p>
      <w:pPr>
        <w:pStyle w:val="P16"/>
        <w:framePr w:w="6710" w:h="376" w:hRule="exact" w:wrap="none" w:vAnchor="page" w:hAnchor="margin" w:x="45" w:y="15141"/>
        <w:rPr>
          <w:rStyle w:val="C3"/>
          <w:rtl w:val="0"/>
        </w:rPr>
      </w:pPr>
    </w:p>
    <w:p>
      <w:pPr>
        <w:pStyle w:val="P17"/>
        <w:framePr w:w="6658" w:h="249" w:hRule="exact" w:wrap="none" w:vAnchor="page" w:hAnchor="margin" w:x="71" w:y="15197"/>
        <w:rPr>
          <w:rStyle w:val="C13"/>
          <w:rtl w:val="0"/>
        </w:rPr>
      </w:pPr>
      <w:r>
        <w:rPr>
          <w:rStyle w:val="C13"/>
          <w:rtl w:val="0"/>
        </w:rPr>
        <w:t>f) Navrhnout postup provádění výkopových prací podle zadání</w:t>
      </w:r>
    </w:p>
    <w:p>
      <w:pPr>
        <w:pStyle w:val="P30"/>
        <w:framePr w:w="3921" w:h="376" w:hRule="exact" w:wrap="none" w:vAnchor="page" w:hAnchor="margin" w:x="6800" w:y="15141"/>
        <w:rPr>
          <w:rStyle w:val="C3"/>
          <w:rtl w:val="0"/>
        </w:rPr>
      </w:pPr>
    </w:p>
    <w:p>
      <w:pPr>
        <w:pStyle w:val="P31"/>
        <w:framePr w:w="3839" w:h="249" w:hRule="exact" w:wrap="none" w:vAnchor="page" w:hAnchor="margin" w:x="6856" w:y="15197"/>
        <w:rPr>
          <w:rStyle w:val="C22"/>
          <w:rtl w:val="0"/>
        </w:rPr>
      </w:pPr>
      <w:r>
        <w:rPr>
          <w:rStyle w:val="C22"/>
          <w:rtl w:val="0"/>
        </w:rPr>
        <w:t>Praktické předvedení a ústní ověření</w:t>
      </w:r>
    </w:p>
    <w:p>
      <w:pPr>
        <w:pStyle w:val="P32"/>
        <w:framePr w:w="10710" w:h="248" w:hRule="exact" w:wrap="none" w:vAnchor="page" w:hAnchor="margin" w:x="28" w:y="15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17.6.2026 15:12:41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vodorovných nosných konstrukcí a stropů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požadavky na vodorovné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návrhu vodorovných nosných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závady vodorovných nosných konstrukcí a stropů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svislých nosných konstrukcí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Uvést klasické a novodobé materiály pro svislé nosné konstrukce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Uvést vazby zdiva</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Popsat a vysvětlit zásady návrhu svislých konstrukcí z velkoplošných prvků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provedení otvorů a prostupů ve svislých nosných konstrukcích</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Zdůvodnit vytváření dilatačních celků a uvést principy a zásady jejich provádění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Popsat vady a poruchy svislých nosných konstrukcí a způsoby jejich odstraňování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g) Navrhnout postup výstavby konkrétní svislé nosné konstrukce podle zadání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Navrhování a zásady provádění podzemních částí staveb</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a vysvětlit zásady konstrukčního návrhu podzemní části budov</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b) Uvést druhy podzemních vod a způsoby ochrany proti podzemní vodě a zemní vlhkosti</w:t>
      </w:r>
    </w:p>
    <w:p>
      <w:pPr>
        <w:pStyle w:val="P30"/>
        <w:framePr w:w="3921" w:h="607" w:hRule="exact" w:wrap="none" w:vAnchor="page" w:hAnchor="margin" w:x="6800" w:y="12580"/>
        <w:rPr>
          <w:rStyle w:val="C3"/>
          <w:rtl w:val="0"/>
        </w:rPr>
      </w:pPr>
    </w:p>
    <w:p>
      <w:pPr>
        <w:pStyle w:val="P31"/>
        <w:framePr w:w="3839" w:h="480" w:hRule="exact" w:wrap="none" w:vAnchor="page" w:hAnchor="margin" w:x="6856" w:y="12636"/>
        <w:rPr>
          <w:rStyle w:val="C22"/>
          <w:rtl w:val="0"/>
        </w:rPr>
      </w:pPr>
      <w:r>
        <w:rPr>
          <w:rStyle w:val="C22"/>
          <w:rtl w:val="0"/>
        </w:rPr>
        <w:t>Ústní ověření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c) Navrhnout vhodné materiály na ochranu podzemní části budovy podle zadání</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17.6.2026 15:12:41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Navrhování a zásady provádění konstrukcí spojujících různé úrovně, konstrukcí převislých a ustupujících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základní typologické parametry konstrukcí spojujících různé úrovně, konstrukcí převislých a ustupujících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vnitřních a vnějších schodišť z hledisek jejich tvaru, konstrukčního řešení a užitého materiálu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postup provádění konstrukční části schodiště nebo rampy nebo výtahu podle zadání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postup provádění říms, balkonů, arkýřů a lodžií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Navrhování a zásady provádění zastřešení budov</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Uvést druhy střešních konstrukcí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Navrhnout skladbu šikmých střech, plochých střech jednoplášťových, dvouplášťových a víceplášťových, pochůzných, zelených, s obráceným pořadím vrstev, duo střech</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c) Popsat volbu střešních krytin</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d) Uvést materiály a postup provádění pokrývačských a klempířských prací</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e) Uvést způsoby odvodnění střechy</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Ústní ověření</w:t>
      </w:r>
    </w:p>
    <w:p>
      <w:pPr>
        <w:pStyle w:val="P16"/>
        <w:framePr w:w="6710" w:h="376" w:hRule="exact" w:wrap="none" w:vAnchor="page" w:hAnchor="margin" w:x="45" w:y="9074"/>
        <w:rPr>
          <w:rStyle w:val="C3"/>
          <w:rtl w:val="0"/>
        </w:rPr>
      </w:pPr>
    </w:p>
    <w:p>
      <w:pPr>
        <w:pStyle w:val="P17"/>
        <w:framePr w:w="6658" w:h="249" w:hRule="exact" w:wrap="none" w:vAnchor="page" w:hAnchor="margin" w:x="71" w:y="9130"/>
        <w:rPr>
          <w:rStyle w:val="C13"/>
          <w:rtl w:val="0"/>
        </w:rPr>
      </w:pPr>
      <w:r>
        <w:rPr>
          <w:rStyle w:val="C13"/>
          <w:rtl w:val="0"/>
        </w:rPr>
        <w:t>f) Uvést způsoby zastřešení budov s velkým rozpětím</w:t>
      </w:r>
    </w:p>
    <w:p>
      <w:pPr>
        <w:pStyle w:val="P30"/>
        <w:framePr w:w="3921" w:h="376" w:hRule="exact" w:wrap="none" w:vAnchor="page" w:hAnchor="margin" w:x="6800" w:y="9074"/>
        <w:rPr>
          <w:rStyle w:val="C3"/>
          <w:rtl w:val="0"/>
        </w:rPr>
      </w:pPr>
    </w:p>
    <w:p>
      <w:pPr>
        <w:pStyle w:val="P31"/>
        <w:framePr w:w="3839" w:h="249" w:hRule="exact" w:wrap="none" w:vAnchor="page" w:hAnchor="margin" w:x="6856" w:y="9130"/>
        <w:rPr>
          <w:rStyle w:val="C22"/>
          <w:rtl w:val="0"/>
        </w:rPr>
      </w:pPr>
      <w:r>
        <w:rPr>
          <w:rStyle w:val="C22"/>
          <w:rtl w:val="0"/>
        </w:rPr>
        <w:t>Ústní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g) Popsat závady plochých a šikmých střech</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Ústní ověření</w:t>
      </w:r>
    </w:p>
    <w:p>
      <w:pPr>
        <w:pStyle w:val="P32"/>
        <w:framePr w:w="10710" w:h="248" w:hRule="exact" w:wrap="none" w:vAnchor="page" w:hAnchor="margin" w:x="28" w:y="9940"/>
        <w:rPr>
          <w:rStyle w:val="C23"/>
          <w:rtl w:val="0"/>
        </w:rPr>
      </w:pPr>
      <w:r>
        <w:rPr>
          <w:rStyle w:val="C23"/>
          <w:rtl w:val="0"/>
        </w:rPr>
        <w:t>Je třeba splnit všechna kritéria.</w:t>
      </w:r>
    </w:p>
    <w:p>
      <w:pPr>
        <w:pStyle w:val="P23"/>
        <w:framePr w:w="10710" w:h="340" w:hRule="exact" w:wrap="none" w:vAnchor="page" w:hAnchor="margin" w:x="28" w:y="10376"/>
        <w:rPr>
          <w:rStyle w:val="C18"/>
          <w:rtl w:val="0"/>
        </w:rPr>
      </w:pPr>
      <w:r>
        <w:rPr>
          <w:rStyle w:val="C18"/>
          <w:rtl w:val="0"/>
        </w:rPr>
        <w:t>Navrhování a zásady provádění dřevěných krovů</w:t>
      </w:r>
    </w:p>
    <w:p>
      <w:pPr>
        <w:pStyle w:val="P24"/>
        <w:framePr w:w="6713" w:h="376" w:hRule="exact" w:wrap="none" w:vAnchor="page" w:hAnchor="margin" w:x="45" w:y="10815"/>
        <w:rPr>
          <w:rStyle w:val="C3"/>
          <w:rtl w:val="0"/>
        </w:rPr>
      </w:pPr>
    </w:p>
    <w:p>
      <w:pPr>
        <w:pStyle w:val="P25"/>
        <w:framePr w:w="6661" w:h="249" w:hRule="exact" w:wrap="none" w:vAnchor="page" w:hAnchor="margin" w:x="71" w:y="10886"/>
        <w:rPr>
          <w:rStyle w:val="C19"/>
          <w:rtl w:val="0"/>
        </w:rPr>
      </w:pPr>
      <w:r>
        <w:rPr>
          <w:rStyle w:val="C19"/>
          <w:rtl w:val="0"/>
        </w:rPr>
        <w:t>Kritéria hodnocení</w:t>
      </w:r>
    </w:p>
    <w:p>
      <w:pPr>
        <w:pStyle w:val="P26"/>
        <w:framePr w:w="3918" w:h="376" w:hRule="exact" w:wrap="none" w:vAnchor="page" w:hAnchor="margin" w:x="6803" w:y="10815"/>
        <w:rPr>
          <w:rStyle w:val="C3"/>
          <w:rtl w:val="0"/>
        </w:rPr>
      </w:pPr>
    </w:p>
    <w:p>
      <w:pPr>
        <w:pStyle w:val="P27"/>
        <w:framePr w:w="3836" w:h="249" w:hRule="exact" w:wrap="none" w:vAnchor="page" w:hAnchor="margin" w:x="6859" w:y="10886"/>
        <w:rPr>
          <w:rStyle w:val="C20"/>
          <w:rtl w:val="0"/>
        </w:rPr>
      </w:pPr>
      <w:r>
        <w:rPr>
          <w:rStyle w:val="C20"/>
          <w:rtl w:val="0"/>
        </w:rPr>
        <w:t>Způsoby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a) Popsat tvary šikmých střech a druhy krovových soustav</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Ústní ověření</w:t>
      </w:r>
    </w:p>
    <w:p>
      <w:pPr>
        <w:pStyle w:val="P16"/>
        <w:framePr w:w="6710" w:h="376" w:hRule="exact" w:wrap="none" w:vAnchor="page" w:hAnchor="margin" w:x="45" w:y="11568"/>
        <w:rPr>
          <w:rStyle w:val="C3"/>
          <w:rtl w:val="0"/>
        </w:rPr>
      </w:pPr>
    </w:p>
    <w:p>
      <w:pPr>
        <w:pStyle w:val="P17"/>
        <w:framePr w:w="6658" w:h="249" w:hRule="exact" w:wrap="none" w:vAnchor="page" w:hAnchor="margin" w:x="71" w:y="11624"/>
        <w:rPr>
          <w:rStyle w:val="C13"/>
          <w:rtl w:val="0"/>
        </w:rPr>
      </w:pPr>
      <w:r>
        <w:rPr>
          <w:rStyle w:val="C13"/>
          <w:rtl w:val="0"/>
        </w:rPr>
        <w:t>b) Popsat prvky krovu a uvést jejich funkci</w:t>
      </w:r>
    </w:p>
    <w:p>
      <w:pPr>
        <w:pStyle w:val="P30"/>
        <w:framePr w:w="3921" w:h="376" w:hRule="exact" w:wrap="none" w:vAnchor="page" w:hAnchor="margin" w:x="6800" w:y="11568"/>
        <w:rPr>
          <w:rStyle w:val="C3"/>
          <w:rtl w:val="0"/>
        </w:rPr>
      </w:pPr>
    </w:p>
    <w:p>
      <w:pPr>
        <w:pStyle w:val="P31"/>
        <w:framePr w:w="3839" w:h="249" w:hRule="exact" w:wrap="none" w:vAnchor="page" w:hAnchor="margin" w:x="6856" w:y="11624"/>
        <w:rPr>
          <w:rStyle w:val="C22"/>
          <w:rtl w:val="0"/>
        </w:rPr>
      </w:pPr>
      <w:r>
        <w:rPr>
          <w:rStyle w:val="C22"/>
          <w:rtl w:val="0"/>
        </w:rPr>
        <w:t>Ústní ověření</w:t>
      </w:r>
    </w:p>
    <w:p>
      <w:pPr>
        <w:pStyle w:val="P12"/>
        <w:framePr w:w="6710" w:h="376" w:hRule="exact" w:wrap="none" w:vAnchor="page" w:hAnchor="margin" w:x="45" w:y="11944"/>
        <w:rPr>
          <w:rStyle w:val="C3"/>
          <w:rtl w:val="0"/>
        </w:rPr>
      </w:pPr>
    </w:p>
    <w:p>
      <w:pPr>
        <w:pStyle w:val="P13"/>
        <w:framePr w:w="6658" w:h="249" w:hRule="exact" w:wrap="none" w:vAnchor="page" w:hAnchor="margin" w:x="71" w:y="12000"/>
        <w:rPr>
          <w:rStyle w:val="C11"/>
          <w:rtl w:val="0"/>
        </w:rPr>
      </w:pPr>
      <w:r>
        <w:rPr>
          <w:rStyle w:val="C11"/>
          <w:rtl w:val="0"/>
        </w:rPr>
        <w:t>c) Provést návrh určeného druhu krovu, včetně zajištění prostorové tuhosti</w:t>
      </w:r>
    </w:p>
    <w:p>
      <w:pPr>
        <w:pStyle w:val="P28"/>
        <w:framePr w:w="3921" w:h="376" w:hRule="exact" w:wrap="none" w:vAnchor="page" w:hAnchor="margin" w:x="6800" w:y="11944"/>
        <w:rPr>
          <w:rStyle w:val="C3"/>
          <w:rtl w:val="0"/>
        </w:rPr>
      </w:pPr>
    </w:p>
    <w:p>
      <w:pPr>
        <w:pStyle w:val="P29"/>
        <w:framePr w:w="3839" w:h="249" w:hRule="exact" w:wrap="none" w:vAnchor="page" w:hAnchor="margin" w:x="6856" w:y="12000"/>
        <w:rPr>
          <w:rStyle w:val="C21"/>
          <w:rtl w:val="0"/>
        </w:rPr>
      </w:pPr>
      <w:r>
        <w:rPr>
          <w:rStyle w:val="C21"/>
          <w:rtl w:val="0"/>
        </w:rPr>
        <w:t>Praktické předvedení a ústní ověření</w:t>
      </w:r>
    </w:p>
    <w:p>
      <w:pPr>
        <w:pStyle w:val="P16"/>
        <w:framePr w:w="6710" w:h="376" w:hRule="exact" w:wrap="none" w:vAnchor="page" w:hAnchor="margin" w:x="45" w:y="12320"/>
        <w:rPr>
          <w:rStyle w:val="C3"/>
          <w:rtl w:val="0"/>
        </w:rPr>
      </w:pPr>
    </w:p>
    <w:p>
      <w:pPr>
        <w:pStyle w:val="P17"/>
        <w:framePr w:w="6658" w:h="249" w:hRule="exact" w:wrap="none" w:vAnchor="page" w:hAnchor="margin" w:x="71" w:y="12376"/>
        <w:rPr>
          <w:rStyle w:val="C13"/>
          <w:rtl w:val="0"/>
        </w:rPr>
      </w:pPr>
      <w:r>
        <w:rPr>
          <w:rStyle w:val="C13"/>
          <w:rtl w:val="0"/>
        </w:rPr>
        <w:t>d) Popsat konstrukční řešení vikýřů, lodžií, střešních oken a mansard</w:t>
      </w:r>
    </w:p>
    <w:p>
      <w:pPr>
        <w:pStyle w:val="P30"/>
        <w:framePr w:w="3921" w:h="376" w:hRule="exact" w:wrap="none" w:vAnchor="page" w:hAnchor="margin" w:x="6800" w:y="12320"/>
        <w:rPr>
          <w:rStyle w:val="C3"/>
          <w:rtl w:val="0"/>
        </w:rPr>
      </w:pPr>
    </w:p>
    <w:p>
      <w:pPr>
        <w:pStyle w:val="P31"/>
        <w:framePr w:w="3839" w:h="249" w:hRule="exact" w:wrap="none" w:vAnchor="page" w:hAnchor="margin" w:x="6856" w:y="12376"/>
        <w:rPr>
          <w:rStyle w:val="C22"/>
          <w:rtl w:val="0"/>
        </w:rPr>
      </w:pPr>
      <w:r>
        <w:rPr>
          <w:rStyle w:val="C22"/>
          <w:rtl w:val="0"/>
        </w:rPr>
        <w:t>Ústní ověření</w:t>
      </w:r>
    </w:p>
    <w:p>
      <w:pPr>
        <w:pStyle w:val="P12"/>
        <w:framePr w:w="6710" w:h="376" w:hRule="exact" w:wrap="none" w:vAnchor="page" w:hAnchor="margin" w:x="45" w:y="12696"/>
        <w:rPr>
          <w:rStyle w:val="C3"/>
          <w:rtl w:val="0"/>
        </w:rPr>
      </w:pPr>
    </w:p>
    <w:p>
      <w:pPr>
        <w:pStyle w:val="P13"/>
        <w:framePr w:w="6658" w:h="249" w:hRule="exact" w:wrap="none" w:vAnchor="page" w:hAnchor="margin" w:x="71" w:y="12752"/>
        <w:rPr>
          <w:rStyle w:val="C11"/>
          <w:rtl w:val="0"/>
        </w:rPr>
      </w:pPr>
      <w:r>
        <w:rPr>
          <w:rStyle w:val="C11"/>
          <w:rtl w:val="0"/>
        </w:rPr>
        <w:t>e) Popsat druhy tesařských spojů</w:t>
      </w:r>
    </w:p>
    <w:p>
      <w:pPr>
        <w:pStyle w:val="P28"/>
        <w:framePr w:w="3921" w:h="376" w:hRule="exact" w:wrap="none" w:vAnchor="page" w:hAnchor="margin" w:x="6800" w:y="12696"/>
        <w:rPr>
          <w:rStyle w:val="C3"/>
          <w:rtl w:val="0"/>
        </w:rPr>
      </w:pPr>
    </w:p>
    <w:p>
      <w:pPr>
        <w:pStyle w:val="P29"/>
        <w:framePr w:w="3839" w:h="249" w:hRule="exact" w:wrap="none" w:vAnchor="page" w:hAnchor="margin" w:x="6856" w:y="12752"/>
        <w:rPr>
          <w:rStyle w:val="C21"/>
          <w:rtl w:val="0"/>
        </w:rPr>
      </w:pPr>
      <w:r>
        <w:rPr>
          <w:rStyle w:val="C21"/>
          <w:rtl w:val="0"/>
        </w:rPr>
        <w:t>Ústní ověření</w:t>
      </w:r>
    </w:p>
    <w:p>
      <w:pPr>
        <w:pStyle w:val="P16"/>
        <w:framePr w:w="6710" w:h="376" w:hRule="exact" w:wrap="none" w:vAnchor="page" w:hAnchor="margin" w:x="45" w:y="13073"/>
        <w:rPr>
          <w:rStyle w:val="C3"/>
          <w:rtl w:val="0"/>
        </w:rPr>
      </w:pPr>
    </w:p>
    <w:p>
      <w:pPr>
        <w:pStyle w:val="P17"/>
        <w:framePr w:w="6658" w:h="249" w:hRule="exact" w:wrap="none" w:vAnchor="page" w:hAnchor="margin" w:x="71" w:y="13129"/>
        <w:rPr>
          <w:rStyle w:val="C13"/>
          <w:rtl w:val="0"/>
        </w:rPr>
      </w:pPr>
      <w:r>
        <w:rPr>
          <w:rStyle w:val="C13"/>
          <w:rtl w:val="0"/>
        </w:rPr>
        <w:t>f) Uvést zásady návrhu obytného podkroví u tradičních a novodobých krovů</w:t>
      </w:r>
    </w:p>
    <w:p>
      <w:pPr>
        <w:pStyle w:val="P30"/>
        <w:framePr w:w="3921" w:h="376" w:hRule="exact" w:wrap="none" w:vAnchor="page" w:hAnchor="margin" w:x="6800" w:y="13073"/>
        <w:rPr>
          <w:rStyle w:val="C3"/>
          <w:rtl w:val="0"/>
        </w:rPr>
      </w:pPr>
    </w:p>
    <w:p>
      <w:pPr>
        <w:pStyle w:val="P31"/>
        <w:framePr w:w="3839" w:h="249" w:hRule="exact" w:wrap="none" w:vAnchor="page" w:hAnchor="margin" w:x="6856" w:y="13129"/>
        <w:rPr>
          <w:rStyle w:val="C22"/>
          <w:rtl w:val="0"/>
        </w:rPr>
      </w:pPr>
      <w:r>
        <w:rPr>
          <w:rStyle w:val="C22"/>
          <w:rtl w:val="0"/>
        </w:rPr>
        <w:t>Ústní ověření</w:t>
      </w:r>
    </w:p>
    <w:p>
      <w:pPr>
        <w:pStyle w:val="P32"/>
        <w:framePr w:w="10710" w:h="248" w:hRule="exact" w:wrap="none" w:vAnchor="page" w:hAnchor="margin" w:x="28" w:y="13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17.6.2026 15:12:41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proniků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Navrhování a zásady montáže výplní otvorů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Vypracovat detaily kotvení a těsnění výplní otvorů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Navrhování a zásady montáže obvodových plášťů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rozdělení obvodových plášťů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Popsat konstrukce a materiály používané v energeticky úsporných budovách</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kontaktní a provětrávané zateplovací systémy a uvést technologie provádění</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ověření</w:t>
      </w:r>
    </w:p>
    <w:p>
      <w:pPr>
        <w:pStyle w:val="P16"/>
        <w:framePr w:w="6710" w:h="831" w:hRule="exact" w:wrap="none" w:vAnchor="page" w:hAnchor="margin" w:x="45" w:y="10990"/>
        <w:rPr>
          <w:rStyle w:val="C3"/>
          <w:rtl w:val="0"/>
        </w:rPr>
      </w:pPr>
    </w:p>
    <w:p>
      <w:pPr>
        <w:pStyle w:val="P17"/>
        <w:framePr w:w="6658" w:h="704" w:hRule="exact" w:wrap="none" w:vAnchor="page" w:hAnchor="margin" w:x="71" w:y="11046"/>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10990"/>
        <w:rPr>
          <w:rStyle w:val="C3"/>
          <w:rtl w:val="0"/>
        </w:rPr>
      </w:pPr>
    </w:p>
    <w:p>
      <w:pPr>
        <w:pStyle w:val="P31"/>
        <w:framePr w:w="3839" w:h="704"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e) Navrhnout postup montáže konkrétního obvodového pláště podle zadání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a ústní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Navrhování a postupy montáže příček a hygienických jader</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Popsat rozdělení příček podle použití, konstrukce a materiálu</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Ústní ověření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Popsat konstrukce hygienických jader, jejich výstavbu a údržbu</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315"/>
        <w:rPr>
          <w:rStyle w:val="C3"/>
          <w:rtl w:val="0"/>
        </w:rPr>
      </w:pPr>
    </w:p>
    <w:p>
      <w:pPr>
        <w:pStyle w:val="P13"/>
        <w:framePr w:w="6658" w:h="249" w:hRule="exact" w:wrap="none" w:vAnchor="page" w:hAnchor="margin" w:x="71" w:y="14371"/>
        <w:rPr>
          <w:rStyle w:val="C11"/>
          <w:rtl w:val="0"/>
        </w:rPr>
      </w:pPr>
      <w:r>
        <w:rPr>
          <w:rStyle w:val="C11"/>
          <w:rtl w:val="0"/>
        </w:rPr>
        <w:t>c) Popsat možnosti výměny bytových jader v panelových domech</w:t>
      </w:r>
    </w:p>
    <w:p>
      <w:pPr>
        <w:pStyle w:val="P28"/>
        <w:framePr w:w="3921" w:h="376" w:hRule="exact" w:wrap="none" w:vAnchor="page" w:hAnchor="margin" w:x="6800" w:y="14315"/>
        <w:rPr>
          <w:rStyle w:val="C3"/>
          <w:rtl w:val="0"/>
        </w:rPr>
      </w:pPr>
    </w:p>
    <w:p>
      <w:pPr>
        <w:pStyle w:val="P29"/>
        <w:framePr w:w="3839" w:h="249" w:hRule="exact" w:wrap="none" w:vAnchor="page" w:hAnchor="margin" w:x="6856" w:y="14371"/>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d) Navrhnout postup montáže konkrétní příčky podle zadání</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Praktické předvedení a 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17.6.2026 15:12:41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rozdělení podlah a uvést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nášlapných vrstev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návrh skladby vrstev podlahy podle zadaných požadavků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principy a zásady provádění plovoucích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technologie montáže podhledů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rozdělení podhledů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konstrukce a materiály používané při zhotovování podhledů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Navrhnout kontaktní a provětrávaný zateplovací systém a uvést technologie provádění podhledů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Výběr stavebních materiálů a technologií pro pozemní stavby</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a) Popsat druhy stavebního kamene, jeho vlastnosti a použití</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Popsat druhy zdicích prvků</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Popsat užívaná pojiva</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Uvést složky betonu, možnosti vyztužování betonu, technologii zhotovování a ošetřování betonových konstrukcí</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Uvést rozdělení materiálů pro hydroizolace a izolace proti pronikání metanu a radonu</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Uvést rozdělení materiálů pro tepelné a protihlukové izolace podle jejich účelu, vlastností a poloze v konstrukci</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g) Navrhnout vhodné stavební materiály pro zadaný typ budovy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 a ústní ověření</w:t>
      </w:r>
    </w:p>
    <w:p>
      <w:pPr>
        <w:pStyle w:val="P32"/>
        <w:framePr w:w="10710" w:h="248" w:hRule="exact" w:wrap="none" w:vAnchor="page" w:hAnchor="margin" w:x="28" w:y="128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17.6.2026 15:12:41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garáží, stání a parkovišť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typologické požadavky na stavbu garáží, stání a parkovišť</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hygienické požadavky na stavbu garáží, stání a parkovišť</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požadavky na garážová vrata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odvodnění garáží, stání a parkovišť</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zásady provádění požární ochrany staveb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Určit požární riziko a stupeň požární bezpečnosti stavby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Uvést požadavky na odstupové vzdálenosti, požární úseky, požární pásy, zásahové plochy a únikové cesty</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Uplatnění znalostí stavební fyziky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Prokázat znalosti tepelné ochrany budov</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Prokázat znalosti ochrany proti hluku</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Prokázat znalosti požadavků na vnitřní prostředí budov</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Prokázat znalosti z oblasti požadavků na osvětlení</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Popsat nejčastější závady vyplývající ze stavebně fyzikálních vlivů</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Uplatnění znalostí stavební mechaniky a statiky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Vysvětlit statickou funkci základních stavebních konstrukcí</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83" w:hRule="exact" w:wrap="none" w:vAnchor="page" w:hAnchor="margin" w:x="45" w:y="12185"/>
        <w:rPr>
          <w:rStyle w:val="C3"/>
          <w:rtl w:val="0"/>
        </w:rPr>
      </w:pPr>
    </w:p>
    <w:p>
      <w:pPr>
        <w:pStyle w:val="P17"/>
        <w:framePr w:w="6658" w:h="256" w:hRule="exact" w:wrap="none" w:vAnchor="page" w:hAnchor="margin" w:x="71" w:y="12241"/>
        <w:rPr>
          <w:rStyle w:val="C13"/>
          <w:rtl w:val="0"/>
        </w:rPr>
      </w:pPr>
      <w:r>
        <w:rPr>
          <w:rStyle w:val="C13"/>
          <w:rtl w:val="0"/>
        </w:rPr>
        <w:t>b) Vysvětlit způsoby namáhání stavebních konstrukcí</w:t>
      </w:r>
    </w:p>
    <w:p>
      <w:pPr>
        <w:pStyle w:val="P30"/>
        <w:framePr w:w="3921" w:h="383" w:hRule="exact" w:wrap="none" w:vAnchor="page" w:hAnchor="margin" w:x="6800" w:y="12185"/>
        <w:rPr>
          <w:rStyle w:val="C3"/>
          <w:rtl w:val="0"/>
        </w:rPr>
      </w:pPr>
    </w:p>
    <w:p>
      <w:pPr>
        <w:pStyle w:val="P31"/>
        <w:framePr w:w="3839" w:h="256" w:hRule="exact" w:wrap="none" w:vAnchor="page" w:hAnchor="margin" w:x="6856" w:y="12241"/>
        <w:rPr>
          <w:rStyle w:val="C22"/>
          <w:rtl w:val="0"/>
        </w:rPr>
      </w:pPr>
      <w:r>
        <w:rPr>
          <w:rStyle w:val="C22"/>
          <w:rtl w:val="0"/>
        </w:rPr>
        <w:t>Ústní ověření</w:t>
      </w:r>
    </w:p>
    <w:p>
      <w:pPr>
        <w:pStyle w:val="P12"/>
        <w:framePr w:w="6710" w:h="383" w:hRule="exact" w:wrap="none" w:vAnchor="page" w:hAnchor="margin" w:x="45" w:y="12568"/>
        <w:rPr>
          <w:rStyle w:val="C3"/>
          <w:rtl w:val="0"/>
        </w:rPr>
      </w:pPr>
    </w:p>
    <w:p>
      <w:pPr>
        <w:pStyle w:val="P13"/>
        <w:framePr w:w="6658" w:h="256" w:hRule="exact" w:wrap="none" w:vAnchor="page" w:hAnchor="margin" w:x="71" w:y="12624"/>
        <w:rPr>
          <w:rStyle w:val="C11"/>
          <w:rtl w:val="0"/>
        </w:rPr>
      </w:pPr>
      <w:r>
        <w:rPr>
          <w:rStyle w:val="C11"/>
          <w:rtl w:val="0"/>
        </w:rPr>
        <w:t>c) Popsat staticky určité i neurčité nosníky</w:t>
      </w:r>
    </w:p>
    <w:p>
      <w:pPr>
        <w:pStyle w:val="P28"/>
        <w:framePr w:w="3921" w:h="383" w:hRule="exact" w:wrap="none" w:vAnchor="page" w:hAnchor="margin" w:x="6800" w:y="12568"/>
        <w:rPr>
          <w:rStyle w:val="C3"/>
          <w:rtl w:val="0"/>
        </w:rPr>
      </w:pPr>
    </w:p>
    <w:p>
      <w:pPr>
        <w:pStyle w:val="P29"/>
        <w:framePr w:w="3839" w:h="256" w:hRule="exact" w:wrap="none" w:vAnchor="page" w:hAnchor="margin" w:x="6856" w:y="12624"/>
        <w:rPr>
          <w:rStyle w:val="C21"/>
          <w:rtl w:val="0"/>
        </w:rPr>
      </w:pPr>
      <w:r>
        <w:rPr>
          <w:rStyle w:val="C21"/>
          <w:rtl w:val="0"/>
        </w:rPr>
        <w:t>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d) Charakterizovat princip a způsob namáhání prutových soustav</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e) Posoudit únosnost jednoduché stavební konstrukce podle zadání</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383" w:hRule="exact" w:wrap="none" w:vAnchor="page" w:hAnchor="margin" w:x="45" w:y="13703"/>
        <w:rPr>
          <w:rStyle w:val="C3"/>
          <w:rtl w:val="0"/>
        </w:rPr>
      </w:pPr>
    </w:p>
    <w:p>
      <w:pPr>
        <w:pStyle w:val="P17"/>
        <w:framePr w:w="6658" w:h="256" w:hRule="exact" w:wrap="none" w:vAnchor="page" w:hAnchor="margin" w:x="71" w:y="13759"/>
        <w:rPr>
          <w:rStyle w:val="C13"/>
          <w:rtl w:val="0"/>
        </w:rPr>
      </w:pPr>
      <w:r>
        <w:rPr>
          <w:rStyle w:val="C13"/>
          <w:rtl w:val="0"/>
        </w:rPr>
        <w:t>f) Charakterizovat mimostředný tlak</w:t>
      </w:r>
    </w:p>
    <w:p>
      <w:pPr>
        <w:pStyle w:val="P30"/>
        <w:framePr w:w="3921" w:h="383" w:hRule="exact" w:wrap="none" w:vAnchor="page" w:hAnchor="margin" w:x="6800" w:y="13703"/>
        <w:rPr>
          <w:rStyle w:val="C3"/>
          <w:rtl w:val="0"/>
        </w:rPr>
      </w:pPr>
    </w:p>
    <w:p>
      <w:pPr>
        <w:pStyle w:val="P31"/>
        <w:framePr w:w="3839" w:h="256" w:hRule="exact" w:wrap="none" w:vAnchor="page" w:hAnchor="margin" w:x="6856" w:y="13759"/>
        <w:rPr>
          <w:rStyle w:val="C22"/>
          <w:rtl w:val="0"/>
        </w:rPr>
      </w:pPr>
      <w:r>
        <w:rPr>
          <w:rStyle w:val="C22"/>
          <w:rtl w:val="0"/>
        </w:rPr>
        <w:t>Ústní ověření</w:t>
      </w:r>
    </w:p>
    <w:p>
      <w:pPr>
        <w:pStyle w:val="P12"/>
        <w:framePr w:w="6710" w:h="383" w:hRule="exact" w:wrap="none" w:vAnchor="page" w:hAnchor="margin" w:x="45" w:y="14085"/>
        <w:rPr>
          <w:rStyle w:val="C3"/>
          <w:rtl w:val="0"/>
        </w:rPr>
      </w:pPr>
    </w:p>
    <w:p>
      <w:pPr>
        <w:pStyle w:val="P13"/>
        <w:framePr w:w="6658" w:h="256" w:hRule="exact" w:wrap="none" w:vAnchor="page" w:hAnchor="margin" w:x="71" w:y="14141"/>
        <w:rPr>
          <w:rStyle w:val="C11"/>
          <w:rtl w:val="0"/>
        </w:rPr>
      </w:pPr>
      <w:r>
        <w:rPr>
          <w:rStyle w:val="C11"/>
          <w:rtl w:val="0"/>
        </w:rPr>
        <w:t>g) Popsat způsob stanovení tlaku sypkých hmot</w:t>
      </w:r>
    </w:p>
    <w:p>
      <w:pPr>
        <w:pStyle w:val="P28"/>
        <w:framePr w:w="3921" w:h="383" w:hRule="exact" w:wrap="none" w:vAnchor="page" w:hAnchor="margin" w:x="6800" w:y="14085"/>
        <w:rPr>
          <w:rStyle w:val="C3"/>
          <w:rtl w:val="0"/>
        </w:rPr>
      </w:pPr>
    </w:p>
    <w:p>
      <w:pPr>
        <w:pStyle w:val="P29"/>
        <w:framePr w:w="3839" w:h="256" w:hRule="exact" w:wrap="none" w:vAnchor="page" w:hAnchor="margin" w:x="6856" w:y="14141"/>
        <w:rPr>
          <w:rStyle w:val="C21"/>
          <w:rtl w:val="0"/>
        </w:rPr>
      </w:pPr>
      <w:r>
        <w:rPr>
          <w:rStyle w:val="C21"/>
          <w:rtl w:val="0"/>
        </w:rPr>
        <w:t>Ústní ověření</w:t>
      </w:r>
    </w:p>
    <w:p>
      <w:pPr>
        <w:pStyle w:val="P16"/>
        <w:framePr w:w="6710" w:h="376" w:hRule="exact" w:wrap="none" w:vAnchor="page" w:hAnchor="margin" w:x="45" w:y="14468"/>
        <w:rPr>
          <w:rStyle w:val="C3"/>
          <w:rtl w:val="0"/>
        </w:rPr>
      </w:pPr>
    </w:p>
    <w:p>
      <w:pPr>
        <w:pStyle w:val="P17"/>
        <w:framePr w:w="6658" w:h="249" w:hRule="exact" w:wrap="none" w:vAnchor="page" w:hAnchor="margin" w:x="71" w:y="14524"/>
        <w:rPr>
          <w:rStyle w:val="C13"/>
          <w:rtl w:val="0"/>
        </w:rPr>
      </w:pPr>
      <w:r>
        <w:rPr>
          <w:rStyle w:val="C13"/>
          <w:rtl w:val="0"/>
        </w:rPr>
        <w:t>h) Vysvětlit základní podmínky pro zajištění stability opěrné zdi</w:t>
      </w:r>
    </w:p>
    <w:p>
      <w:pPr>
        <w:pStyle w:val="P30"/>
        <w:framePr w:w="3921" w:h="376" w:hRule="exact" w:wrap="none" w:vAnchor="page" w:hAnchor="margin" w:x="6800" w:y="14468"/>
        <w:rPr>
          <w:rStyle w:val="C3"/>
          <w:rtl w:val="0"/>
        </w:rPr>
      </w:pPr>
    </w:p>
    <w:p>
      <w:pPr>
        <w:pStyle w:val="P31"/>
        <w:framePr w:w="3839" w:h="249" w:hRule="exact" w:wrap="none" w:vAnchor="page" w:hAnchor="margin" w:x="6856" w:y="14524"/>
        <w:rPr>
          <w:rStyle w:val="C22"/>
          <w:rtl w:val="0"/>
        </w:rPr>
      </w:pPr>
      <w:r>
        <w:rPr>
          <w:rStyle w:val="C22"/>
          <w:rtl w:val="0"/>
        </w:rPr>
        <w:t>Ústní ověření</w:t>
      </w:r>
    </w:p>
    <w:p>
      <w:pPr>
        <w:pStyle w:val="P32"/>
        <w:framePr w:w="10710" w:h="227" w:hRule="exact" w:wrap="none" w:vAnchor="page" w:hAnchor="margin" w:x="28" w:y="14958"/>
        <w:rPr>
          <w:rStyle w:val="C23"/>
          <w:rtl w:val="0"/>
        </w:rPr>
      </w:pPr>
    </w:p>
    <w:p>
      <w:pPr>
        <w:pStyle w:val="P21"/>
        <w:framePr w:w="7654" w:h="331" w:hRule="exact" w:wrap="none" w:vAnchor="page" w:hAnchor="margin" w:x="28" w:y="15940"/>
        <w:rPr>
          <w:rStyle w:val="C16"/>
          <w:rtl w:val="0"/>
        </w:rPr>
      </w:pPr>
      <w:r>
        <w:rPr>
          <w:rStyle w:val="C16"/>
          <w:rtl w:val="0"/>
        </w:rPr>
        <w:t>Technik/technička pro pozemní stavby, 17.6.2026 15:12:41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záznam do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vedení zaměstnanců a způsoby jejich odměňování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17.6.2026 15:12:41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kritéria b) 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 g11.D.1255 Navrhování a zásady provádění zastřešení budov </w:t>
      </w:r>
      <w:r>
        <w:rPr>
          <w:rFonts w:ascii="Arial" w:cs="Arial" w:hAnsi="Arial" w:eastAsia="Arial"/>
          <w:b w:val="0"/>
          <w:i w:val="0"/>
          <w:caps w:val="0"/>
          <w:strike w:val="0"/>
          <w:noProof w:val="0"/>
          <w:vanish w:val="0"/>
          <w:color w:val="auto"/>
          <w:sz w:val="20"/>
          <w:u w:val="none"/>
          <w:shd w:val="clear" w:color="auto" w:fill="auto"/>
          <w:vertAlign w:val="baseline"/>
          <w:lang/>
        </w:rPr>
        <w:t>uchazeč nakreslí a popíše řezy, resp. skladbu v kritériu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požadovaných střešních plášťů. Princip funkce skladby příslušného střešního pláště ústně vysvětlí.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e) v kompetenci </w:t>
      </w:r>
      <w:r>
        <w:rPr>
          <w:rFonts w:ascii="Arial" w:cs="Arial" w:hAnsi="Arial" w:eastAsia="Arial"/>
          <w:b w:val="1"/>
          <w:i w:val="0"/>
          <w:caps w:val="0"/>
          <w:strike w:val="0"/>
          <w:noProof w:val="0"/>
          <w:vanish w:val="0"/>
          <w:color w:val="auto"/>
          <w:sz w:val="20"/>
          <w:u w:val="none"/>
          <w:shd w:val="clear" w:color="auto" w:fill="auto"/>
          <w:vertAlign w:val="baseline"/>
          <w:lang/>
        </w:rPr>
        <w:t> g11.D.1259 Navrhování a zásady montáže</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1"/>
          <w:i w:val="0"/>
          <w:caps w:val="0"/>
          <w:strike w:val="0"/>
          <w:noProof w:val="0"/>
          <w:vanish w:val="0"/>
          <w:color w:val="auto"/>
          <w:sz w:val="20"/>
          <w:u w:val="none"/>
          <w:shd w:val="clear" w:color="auto" w:fill="auto"/>
          <w:vertAlign w:val="baseline"/>
          <w:lang/>
        </w:rPr>
        <w:t xml:space="preserve">obvodových plášťů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pět zadaní na postup montáže obvodových plášťů (fasádní systémy vrstvené, systémy předvěšené provětrávané, lehké obvodové pláště, prosklené fasádní systémy, kontaktní zateplovací systémy).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navrhne a vysvětlí postup montáže příslušného obvodového pláště.</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e) 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 g11.D.1266 Uplatnění znalostí stavební mechaniky a statiky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pět zadání na posouzení únosnosti jednoduché stavební konstrukce (dle § 139b odst. 5) zákona č. 50/1976 Sb., stavebního zákona).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vysvětlí postup posouzení únosnosti zadané jednoduché stavební konstrukce.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hodnoticího standardu profesní kvalifikace 36-131-M Technik/technička pro pozemní stavby</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nevede k autorizaci</w:t>
      </w:r>
      <w:r>
        <w:rPr>
          <w:rFonts w:ascii="Arial" w:cs="Arial" w:hAnsi="Arial" w:eastAsia="Arial"/>
          <w:b w:val="0"/>
          <w:i w:val="0"/>
          <w:caps w:val="0"/>
          <w:strike w:val="0"/>
          <w:noProof w:val="0"/>
          <w:vanish w:val="0"/>
          <w:color w:val="auto"/>
          <w:sz w:val="20"/>
          <w:u w:val="none"/>
          <w:shd w:val="clear" w:color="auto" w:fill="auto"/>
          <w:vertAlign w:val="baseline"/>
          <w:lang/>
        </w:rPr>
        <w:t xml:space="preserve">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hodnoticího standardu profesní kvalifikace 36-131-M Technik/technička pro pozemní stavby byly rovněž začleněny požadavky, které ČKAIT vyžaduje pro rozdílovou zkoušku podle § 8 odst. 7 písm. a) autorizačního zákona, ve znění pozdějších předpisů http://www.ckait.cz/</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nutno upozornit, že v tomto textu je třeba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 </w:t>
      </w:r>
    </w:p>
    <w:p>
      <w:pPr>
        <w:pStyle w:val="P33"/>
        <w:framePr w:w="10766" w:h="1837"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Výsledné hodnocení</w:t>
      </w:r>
    </w:p>
    <w:p>
      <w:pPr>
        <w:keepNext w:val="0"/>
        <w:keepLines w:val="0"/>
        <w:framePr w:w="10766" w:h="1497" w:hRule="exact" w:wrap="none" w:vAnchor="page" w:hAnchor="margin" w:x="0" w:y="12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Počet zkoušejících</w:t>
      </w:r>
    </w:p>
    <w:p>
      <w:pPr>
        <w:keepNext w:val="0"/>
        <w:keepLines w:val="0"/>
        <w:framePr w:w="10766" w:h="1036"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pozemní stavby, 17.6.2026 15:12:41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projektování v oblasti stavební výroby nebo ve funkci učitele praktického vyučování v oblasti stavebnictví.</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projektování v oblasti stavební výroby nebo ve funkci učitele praktického vyučování v oblasti stavebnictví.</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projektování v oblasti stavební výroby nebo ve funkci učitele odborných předmětů v oblasti stavebnictví.</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pozemní stavby, 17.6.2026 15:12:41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kterým se upravují další požadavky bezpečnosti a ochrany zdraví při práci, nařízení vlády o bližších minimálních požadavcích a ochranu zdraví při práci na staveništích; občanský zákoník; zákoník práce</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realizaci zkoušky (např. učebna)</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rýsovací a kreslící potřeby</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0641"/>
        <w:rPr>
          <w:rStyle w:val="C3"/>
          <w:rtl w:val="0"/>
        </w:rPr>
      </w:pPr>
    </w:p>
    <w:p>
      <w:pPr>
        <w:pStyle w:val="P35"/>
        <w:framePr w:w="10710" w:h="340" w:hRule="exact" w:wrap="none" w:vAnchor="page" w:hAnchor="margin" w:x="28" w:y="10641"/>
        <w:rPr>
          <w:rStyle w:val="C25"/>
          <w:rtl w:val="0"/>
        </w:rPr>
      </w:pPr>
      <w:r>
        <w:rPr>
          <w:rStyle w:val="C25"/>
          <w:rtl w:val="0"/>
        </w:rPr>
        <w:t>Doba přípravy na zkoušku</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484"/>
        <w:rPr>
          <w:rStyle w:val="C3"/>
          <w:rtl w:val="0"/>
        </w:rPr>
      </w:pPr>
    </w:p>
    <w:p>
      <w:pPr>
        <w:pStyle w:val="P35"/>
        <w:framePr w:w="10710" w:h="340" w:hRule="exact" w:wrap="none" w:vAnchor="page" w:hAnchor="margin" w:x="28" w:y="12484"/>
        <w:rPr>
          <w:rStyle w:val="C25"/>
          <w:rtl w:val="0"/>
        </w:rPr>
      </w:pPr>
      <w:r>
        <w:rPr>
          <w:rStyle w:val="C25"/>
          <w:rtl w:val="0"/>
        </w:rPr>
        <w:t>Doba pro vykonání zkoušky</w:t>
      </w:r>
    </w:p>
    <w:p>
      <w:pPr>
        <w:keepNext w:val="0"/>
        <w:keepLines w:val="0"/>
        <w:framePr w:w="10766" w:h="80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pozemní stavby, 17.6.2026 15:12:41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arcchitektury, ČVUT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pozemní stavby, 17.6.2026 15:12:41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04D3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7A47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1EB9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ED48A1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