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6EB33" Type="http://schemas.openxmlformats.org/officeDocument/2006/relationships/officeDocument" Target="/word/document.xml" /><Relationship Id="coreR3EE6EB33" Type="http://schemas.openxmlformats.org/package/2006/relationships/metadata/core-properties" Target="/docProps/core.xml" /><Relationship Id="customR3EE6EB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dopravní stavby, 31.7.2026 9:37:22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31.7.2026 9:37:22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31.7.2026 9:37:22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31.7.2026 9:37:22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31.7.2026 9:37:23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31.7.2026 9:37:23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36-132-M Technik/technička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36-132-M Technik/technička pro dopravní stavby byly rovněž začleněny požadavky, které ČKAIT vyžaduje pro rozdílovou zkoušku podle § 8 odst. 7 písm. a) autorizačního zákona http://www.ckait.cz/</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21"/>
        <w:framePr w:w="7654" w:h="331" w:hRule="exact" w:wrap="none" w:vAnchor="page" w:hAnchor="margin" w:x="28" w:y="15940"/>
        <w:rPr>
          <w:rStyle w:val="C16"/>
          <w:rtl w:val="0"/>
        </w:rPr>
      </w:pPr>
      <w:r>
        <w:rPr>
          <w:rStyle w:val="C16"/>
          <w:rtl w:val="0"/>
        </w:rPr>
        <w:t>Technik/technička pro dopravní stavby, 31.7.2026 9:37:23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dopravní stavby, 31.7.2026 9:37:23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Technik/technička pro dopravní stavby, 31.7.2026 9:37:23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dopravní stavby, 31.7.2026 9:37:23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487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B960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E21D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