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16CC" Type="http://schemas.openxmlformats.org/officeDocument/2006/relationships/officeDocument" Target="/word/document.xml" /><Relationship Id="coreR4816CC" Type="http://schemas.openxmlformats.org/package/2006/relationships/metadata/core-properties" Target="/docProps/core.xml" /><Relationship Id="customR4816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stavby vodního hospodářství a krajinného inženýrství (kód: 36-133-M)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informačních a komunikačních technologií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konstrukcí a konstrukčních částí staveb vodního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využití vodní energie a navrhování hydrotechnických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protipovodňových opatření ochranných hrází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vodovodních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kanalizačních sítí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melioračních 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staveb jezů a ochranných hrází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provádění staveb a zařízení pro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provádění staveb přehrad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a zásady provádění plavebních komor</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Navrhování jímacích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Navrhování čistíren odpadních vod</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právních předpisech pro výkon podnikatelské činnosti</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11:00:49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požadavky na provozní řešení vodohospodářských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Vypracovat výkresovou dokumentaci pro jednoduchou vodohospodářskou stavbu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Využívání informačních a komunikačních technologií</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Získat informace z otevřených zdrojů a internetu</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Posoudit věrohodnost různých informačních zdrojů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Navrhování konstrukcí a konstrukčních částí staveb vodního hospodářství</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a) Popsat běžné konstrukce vodohospodářských staveb</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b) Posoudit únosnost a stabilitu prvků zadané vodohospodářské konstrukce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a ústní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c) Navrhnout a posoudit jednoduché konstrukční prvky stavebních konstrukcí z betonu, oceli, dřeva i zděných</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1924"/>
        <w:rPr>
          <w:rStyle w:val="C3"/>
          <w:rtl w:val="0"/>
        </w:rPr>
      </w:pPr>
    </w:p>
    <w:p>
      <w:pPr>
        <w:pStyle w:val="P17"/>
        <w:framePr w:w="6658" w:h="480" w:hRule="exact" w:wrap="none" w:vAnchor="page" w:hAnchor="margin" w:x="71" w:y="11980"/>
        <w:rPr>
          <w:rStyle w:val="C13"/>
          <w:rtl w:val="0"/>
        </w:rPr>
      </w:pPr>
      <w:r>
        <w:rPr>
          <w:rStyle w:val="C13"/>
          <w:rtl w:val="0"/>
        </w:rPr>
        <w:t>d) Navrhnout technologický postup pro zadanou hrubou stavbu včetně dokončovacích prací</w:t>
      </w:r>
    </w:p>
    <w:p>
      <w:pPr>
        <w:pStyle w:val="P30"/>
        <w:framePr w:w="3921" w:h="607" w:hRule="exact" w:wrap="none" w:vAnchor="page" w:hAnchor="margin" w:x="6800" w:y="11924"/>
        <w:rPr>
          <w:rStyle w:val="C3"/>
          <w:rtl w:val="0"/>
        </w:rPr>
      </w:pPr>
    </w:p>
    <w:p>
      <w:pPr>
        <w:pStyle w:val="P31"/>
        <w:framePr w:w="3839" w:h="480" w:hRule="exact" w:wrap="none" w:vAnchor="page" w:hAnchor="margin" w:x="6856" w:y="11980"/>
        <w:rPr>
          <w:rStyle w:val="C22"/>
          <w:rtl w:val="0"/>
        </w:rPr>
      </w:pPr>
      <w:r>
        <w:rPr>
          <w:rStyle w:val="C22"/>
          <w:rtl w:val="0"/>
        </w:rPr>
        <w:t>Praktické předvedení a 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e) Orientovat se v novinkách na materiálovém a technologickém trhu</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f) Navrhnout zařízení staveniště pro jednoduchou vodohospodářskou stavbu</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12"/>
        <w:framePr w:w="6710" w:h="376" w:hRule="exact" w:wrap="none" w:vAnchor="page" w:hAnchor="margin" w:x="45" w:y="13284"/>
        <w:rPr>
          <w:rStyle w:val="C3"/>
          <w:rtl w:val="0"/>
        </w:rPr>
      </w:pPr>
    </w:p>
    <w:p>
      <w:pPr>
        <w:pStyle w:val="P13"/>
        <w:framePr w:w="6658" w:h="249" w:hRule="exact" w:wrap="none" w:vAnchor="page" w:hAnchor="margin" w:x="71" w:y="13340"/>
        <w:rPr>
          <w:rStyle w:val="C11"/>
          <w:rtl w:val="0"/>
        </w:rPr>
      </w:pPr>
      <w:r>
        <w:rPr>
          <w:rStyle w:val="C11"/>
          <w:rtl w:val="0"/>
        </w:rPr>
        <w:t>g) Zpracovat časový harmonogram výstavby a plán nasazení strojů</w:t>
      </w:r>
    </w:p>
    <w:p>
      <w:pPr>
        <w:pStyle w:val="P28"/>
        <w:framePr w:w="3921" w:h="376" w:hRule="exact" w:wrap="none" w:vAnchor="page" w:hAnchor="margin" w:x="6800" w:y="13284"/>
        <w:rPr>
          <w:rStyle w:val="C3"/>
          <w:rtl w:val="0"/>
        </w:rPr>
      </w:pPr>
    </w:p>
    <w:p>
      <w:pPr>
        <w:pStyle w:val="P29"/>
        <w:framePr w:w="3839" w:h="249" w:hRule="exact" w:wrap="none" w:vAnchor="page" w:hAnchor="margin" w:x="6856" w:y="13340"/>
        <w:rPr>
          <w:rStyle w:val="C21"/>
          <w:rtl w:val="0"/>
        </w:rPr>
      </w:pPr>
      <w:r>
        <w:rPr>
          <w:rStyle w:val="C21"/>
          <w:rtl w:val="0"/>
        </w:rPr>
        <w:t>Praktické předvedení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11:00:49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využití vodní energie a navrhování hydrotechnických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využití vodní energie v souvislosti s navrhováním hydrotechnických staveb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postupy předprojektové přípravy výstavby hydrotechnických 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objekty vodních elektráren, vtok a jeho ochrana, uzávěry, odpad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základní typy vodních turbín</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vhodnou lokalitu pro vodní elektrárnu dle zadání včetně odůvodnění výběru lokality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rozdělení základových půd</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Uvést metody zpevňování základových půd</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Navrhnout postup provádění výkopových prací a pažení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Navrhnout postup provádění plošných a hlubinných základů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požadavky na bezpečnost při provádění zemních prací</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Navrhování a zásady provádění protipovodňových opatření ochranných hrází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Uvést základní požadavky na protipovodňová opatření</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Vysvětlit zásady návrhu staveb protipovodňové ochrany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Navrhnout a popsat způsob provedení mobilních protipovodňových bariér</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Navrhnout a popsat způsob provedení suchých poldrů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e) Popsat závady staveb protipovodňové ochrany</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11:00:49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vodovodních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výpočet spotřeby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zdroje pitné vody a systémy její úpravy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způsoby akumulace a dopravy vody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klasické a novodobé materiály pro vodovodní sítě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klasické a novodobé technologie výstavby, údržby a oprav vodovodních sítí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vodovodní síť dle zadaných parametrů, návrh zdůvodnit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kanalizačních sítí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a vysvětlit zásady konstrukčního návrhu kanalizační sítě</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Specifikovat odpadní vody, jejich druhy, látky nepatřící do veřejné stokové sítě, balastní vody</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Vysvětlit způsob výpočtu množství odpadních vod, látkové zatížení, populační ekvivalent</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používané trubní materiály pro kanalizační sítě</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Popsat objekty na kanalizační síti</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Určit parametry kanalizační sítě dle zadání</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Navrhování a zásady provádění melioračních staveb</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Prokázat znalost základních pojmů vztahů z hydrauliky, hydrologie a hydropedologie</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Popsat materiály, konstrukce a technologie pro stavby závlahového hospodářství</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Popsat materiály, konstrukce a technologie pro odvodňovací stavby</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d) Popsat materiály, konstrukce a technologie pro stavby protierozní ochrany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Ústní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e) Popsat materiály, konstrukce a technologie pro stavby malých vodních nádrží</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Ústní ověření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f) Popsat materiály, konstrukce a technologie pro úpravy drobných vodních toků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Ústní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g) Navrhnout postup při odstraňování vad a poruch melioračních staveb, popsat jejich vliv na životní prostředí</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Praktické předvedení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h) Navrhnout jednoduchou meliorační síť podle zadání</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Praktické předvedení a ústní ověření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11:00:49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jezů a ochranných hrází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pevné a pohyblivé jezy, včetně konstrukčních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typy jezových uzávěrů, způsoby těsnění podloží a založení jezů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funkci ochranných hrází podél toků, konstrukční materiály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sklony svahů ochranných hrází, způsoby jejich opevnění, stanovení jejich výšky a způsoby založení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postup provádění stavby ochranné hráze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provádění staveb a zařízení pro nakládání s odpady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Uvést druhy odpadu a jejich vlastnosti, zásady sběru a třídění, možnosti využití druhotných surovin</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úlohu státní správy při nakládání s odpady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možnost skládkování odpadů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návrh skládek, jejich těsnění a odvodnění, plynové hospodářství skládek</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zásady výstavby uzavřených skládek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Popsat zásady manipulace s nebezpečnými odpady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g) Uvést způsoby využití recyklovaného materiálu</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h) Navrhnout recyklační linku na využití stavebního odpadu</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i) Navrhnout uspořádání sběrného dvora obce</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j) Uvést zásady návrhu a výstavby odkališť</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k) Uvést zásady návrhu a výstavby bioplynových stanic</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l) Uvést zásady návrhu a výstavby zařízení pro termické zpracování odpadů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Ústní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Navrhování a zásady provádění staveb přehrad</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Popsat zemní přehrady homogenní a nehomogenní, sklony svahů a jejich opevnění</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Ústní ověření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b) Popsat druhy těsnění zemních přehrad, včetně těsnění podloží</w:t>
      </w:r>
    </w:p>
    <w:p>
      <w:pPr>
        <w:pStyle w:val="P30"/>
        <w:framePr w:w="3921" w:h="376" w:hRule="exact" w:wrap="none" w:vAnchor="page" w:hAnchor="margin" w:x="6800" w:y="13394"/>
        <w:rPr>
          <w:rStyle w:val="C3"/>
          <w:rtl w:val="0"/>
        </w:rPr>
      </w:pPr>
    </w:p>
    <w:p>
      <w:pPr>
        <w:pStyle w:val="P31"/>
        <w:framePr w:w="3839" w:h="249" w:hRule="exact" w:wrap="none" w:vAnchor="page" w:hAnchor="margin" w:x="6856" w:y="13450"/>
        <w:rPr>
          <w:rStyle w:val="C22"/>
          <w:rtl w:val="0"/>
        </w:rPr>
      </w:pPr>
      <w:r>
        <w:rPr>
          <w:rStyle w:val="C22"/>
          <w:rtl w:val="0"/>
        </w:rPr>
        <w:t>Ústní ověření</w:t>
      </w:r>
    </w:p>
    <w:p>
      <w:pPr>
        <w:pStyle w:val="P12"/>
        <w:framePr w:w="6710" w:h="376" w:hRule="exact" w:wrap="none" w:vAnchor="page" w:hAnchor="margin" w:x="45" w:y="13770"/>
        <w:rPr>
          <w:rStyle w:val="C3"/>
          <w:rtl w:val="0"/>
        </w:rPr>
      </w:pPr>
    </w:p>
    <w:p>
      <w:pPr>
        <w:pStyle w:val="P13"/>
        <w:framePr w:w="6658" w:h="249" w:hRule="exact" w:wrap="none" w:vAnchor="page" w:hAnchor="margin" w:x="71" w:y="13826"/>
        <w:rPr>
          <w:rStyle w:val="C11"/>
          <w:rtl w:val="0"/>
        </w:rPr>
      </w:pPr>
      <w:r>
        <w:rPr>
          <w:rStyle w:val="C11"/>
          <w:rtl w:val="0"/>
        </w:rPr>
        <w:t>c) Popsat funkci tížných a klenbových přehrad z kamene a z betonu</w:t>
      </w:r>
    </w:p>
    <w:p>
      <w:pPr>
        <w:pStyle w:val="P28"/>
        <w:framePr w:w="3921" w:h="376" w:hRule="exact" w:wrap="none" w:vAnchor="page" w:hAnchor="margin" w:x="6800" w:y="13770"/>
        <w:rPr>
          <w:rStyle w:val="C3"/>
          <w:rtl w:val="0"/>
        </w:rPr>
      </w:pPr>
    </w:p>
    <w:p>
      <w:pPr>
        <w:pStyle w:val="P29"/>
        <w:framePr w:w="3839" w:h="249" w:hRule="exact" w:wrap="none" w:vAnchor="page" w:hAnchor="margin" w:x="6856" w:y="13826"/>
        <w:rPr>
          <w:rStyle w:val="C21"/>
          <w:rtl w:val="0"/>
        </w:rPr>
      </w:pPr>
      <w:r>
        <w:rPr>
          <w:rStyle w:val="C21"/>
          <w:rtl w:val="0"/>
        </w:rPr>
        <w:t>Ústní ověření</w:t>
      </w:r>
    </w:p>
    <w:p>
      <w:pPr>
        <w:pStyle w:val="P16"/>
        <w:framePr w:w="6710" w:h="607" w:hRule="exact" w:wrap="none" w:vAnchor="page" w:hAnchor="margin" w:x="45" w:y="14146"/>
        <w:rPr>
          <w:rStyle w:val="C3"/>
          <w:rtl w:val="0"/>
        </w:rPr>
      </w:pPr>
    </w:p>
    <w:p>
      <w:pPr>
        <w:pStyle w:val="P17"/>
        <w:framePr w:w="6658" w:h="480" w:hRule="exact" w:wrap="none" w:vAnchor="page" w:hAnchor="margin" w:x="71" w:y="14202"/>
        <w:rPr>
          <w:rStyle w:val="C13"/>
          <w:rtl w:val="0"/>
        </w:rPr>
      </w:pPr>
      <w:r>
        <w:rPr>
          <w:rStyle w:val="C13"/>
          <w:rtl w:val="0"/>
        </w:rPr>
        <w:t>d) Popsat způsoby založení přehrad z kamene a z betonu, včetně těsnění podloží a převádění vody během výstavby, navrhnout postup výstavby</w:t>
      </w:r>
    </w:p>
    <w:p>
      <w:pPr>
        <w:pStyle w:val="P30"/>
        <w:framePr w:w="3921" w:h="607" w:hRule="exact" w:wrap="none" w:vAnchor="page" w:hAnchor="margin" w:x="6800" w:y="14146"/>
        <w:rPr>
          <w:rStyle w:val="C3"/>
          <w:rtl w:val="0"/>
        </w:rPr>
      </w:pPr>
    </w:p>
    <w:p>
      <w:pPr>
        <w:pStyle w:val="P31"/>
        <w:framePr w:w="3839" w:h="480" w:hRule="exact" w:wrap="none" w:vAnchor="page" w:hAnchor="margin" w:x="6856" w:y="14202"/>
        <w:rPr>
          <w:rStyle w:val="C22"/>
          <w:rtl w:val="0"/>
        </w:rPr>
      </w:pPr>
      <w:r>
        <w:rPr>
          <w:rStyle w:val="C22"/>
          <w:rtl w:val="0"/>
        </w:rPr>
        <w:t>Praktické předvedení a ústní ověření</w:t>
      </w:r>
    </w:p>
    <w:p>
      <w:pPr>
        <w:pStyle w:val="P12"/>
        <w:framePr w:w="6710" w:h="607" w:hRule="exact" w:wrap="none" w:vAnchor="page" w:hAnchor="margin" w:x="45" w:y="14753"/>
        <w:rPr>
          <w:rStyle w:val="C3"/>
          <w:rtl w:val="0"/>
        </w:rPr>
      </w:pPr>
    </w:p>
    <w:p>
      <w:pPr>
        <w:pStyle w:val="P13"/>
        <w:framePr w:w="6658" w:h="480" w:hRule="exact" w:wrap="none" w:vAnchor="page" w:hAnchor="margin" w:x="71" w:y="14809"/>
        <w:rPr>
          <w:rStyle w:val="C11"/>
          <w:rtl w:val="0"/>
        </w:rPr>
      </w:pPr>
      <w:r>
        <w:rPr>
          <w:rStyle w:val="C11"/>
          <w:rtl w:val="0"/>
        </w:rPr>
        <w:t>e) Popsat příslušenství přehrad a hrází, včetně systémů uzávěrů a způsobů tlumení kinetické energie</w:t>
      </w:r>
    </w:p>
    <w:p>
      <w:pPr>
        <w:pStyle w:val="P28"/>
        <w:framePr w:w="3921" w:h="607" w:hRule="exact" w:wrap="none" w:vAnchor="page" w:hAnchor="margin" w:x="6800" w:y="14753"/>
        <w:rPr>
          <w:rStyle w:val="C3"/>
          <w:rtl w:val="0"/>
        </w:rPr>
      </w:pPr>
    </w:p>
    <w:p>
      <w:pPr>
        <w:pStyle w:val="P29"/>
        <w:framePr w:w="3839" w:h="480" w:hRule="exact" w:wrap="none" w:vAnchor="page" w:hAnchor="margin" w:x="6856" w:y="14809"/>
        <w:rPr>
          <w:rStyle w:val="C21"/>
          <w:rtl w:val="0"/>
        </w:rPr>
      </w:pPr>
      <w:r>
        <w:rPr>
          <w:rStyle w:val="C21"/>
          <w:rtl w:val="0"/>
        </w:rPr>
        <w:t>Ústní ověření</w:t>
      </w:r>
    </w:p>
    <w:p>
      <w:pPr>
        <w:pStyle w:val="P32"/>
        <w:framePr w:w="10710" w:h="248" w:hRule="exact" w:wrap="none" w:vAnchor="page" w:hAnchor="margin" w:x="28" w:y="15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11:00:49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plavebních komor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jednostupňové a vícestupňové plavební komory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velikost a tvar plavebních komor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možnosti plnění a vyprazdňování plavebních komor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Charakterizovat a navrhnout konstrukční uspořádání konstrukce stěn a dna plavebních komor včetně druhů vrat</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rejdy plavebních komor</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jímacích zařízení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funkci vodojemů a jejich umístění vzhledem ke spotřebišti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typy vodojemů a metody výpočtu jejich objemu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Vypočítat objem zadaného vodojemu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Popsat konstrukci vodojemů</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Uvést způsob stanovení potřeby pitné vody a druhy jímacích zařízení</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Ústní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Navrhování čistíren odpadních vod</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a) Popsat parametry návrhu čistíren odpadních vod a vysvětlit stupně čištění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Popsat funkci kalového hospodářství</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Ústní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c) Popsat technologie čištění a technologická zařízení čistíren odpadních vod</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Ústní ověření</w:t>
      </w:r>
    </w:p>
    <w:p>
      <w:pPr>
        <w:pStyle w:val="P16"/>
        <w:framePr w:w="6710" w:h="607" w:hRule="exact" w:wrap="none" w:vAnchor="page" w:hAnchor="margin" w:x="45" w:y="11051"/>
        <w:rPr>
          <w:rStyle w:val="C3"/>
          <w:rtl w:val="0"/>
        </w:rPr>
      </w:pPr>
    </w:p>
    <w:p>
      <w:pPr>
        <w:pStyle w:val="P17"/>
        <w:framePr w:w="6658" w:h="480" w:hRule="exact" w:wrap="none" w:vAnchor="page" w:hAnchor="margin" w:x="71" w:y="11107"/>
        <w:rPr>
          <w:rStyle w:val="C13"/>
          <w:rtl w:val="0"/>
        </w:rPr>
      </w:pPr>
      <w:r>
        <w:rPr>
          <w:rStyle w:val="C13"/>
          <w:rtl w:val="0"/>
        </w:rPr>
        <w:t>d) Navrhnout čistírnu odpadních vod podle zadaných parametrů a návrh zdůvodnit</w:t>
      </w:r>
    </w:p>
    <w:p>
      <w:pPr>
        <w:pStyle w:val="P30"/>
        <w:framePr w:w="3921" w:h="607" w:hRule="exact" w:wrap="none" w:vAnchor="page" w:hAnchor="margin" w:x="6800" w:y="11051"/>
        <w:rPr>
          <w:rStyle w:val="C3"/>
          <w:rtl w:val="0"/>
        </w:rPr>
      </w:pPr>
    </w:p>
    <w:p>
      <w:pPr>
        <w:pStyle w:val="P31"/>
        <w:framePr w:w="3839" w:h="480" w:hRule="exact" w:wrap="none" w:vAnchor="page" w:hAnchor="margin" w:x="6856" w:y="11107"/>
        <w:rPr>
          <w:rStyle w:val="C22"/>
          <w:rtl w:val="0"/>
        </w:rPr>
      </w:pPr>
      <w:r>
        <w:rPr>
          <w:rStyle w:val="C22"/>
          <w:rtl w:val="0"/>
        </w:rPr>
        <w:t>Praktické předvedení a ústní ověření</w:t>
      </w:r>
    </w:p>
    <w:p>
      <w:pPr>
        <w:pStyle w:val="P32"/>
        <w:framePr w:w="10710" w:h="248" w:hRule="exact" w:wrap="none" w:vAnchor="page" w:hAnchor="margin" w:x="28" w:y="117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11:00:49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požadavky na vedení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zápis do stavebního deníku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úlohu koordinátora bezpečnosti práce na staveništi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zákonné požadavky na uzavírané smlouvy o dílo a vyřizování reklamací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vedení zaměstnanců a způsoby jejich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činnosti technického dozoru stavebníka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11:00:49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zkoušek projektové dokumentace staveb nebo potřebné podklady pro její zpracování v tištěné podobě, na kterých budou ověřována kritéria hodnocení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•Čtení ve výkresech a zpracování projektové dokumentace, kritéria a) a f), (minimálně 5 úkolů pro každé kritérium)</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•Využívání informačních a komunikačních technologií, kritéria a) a b), (minimálně 5 úkolů pro každé kritérium)</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konstrukcí a konstrukčních částí staveb vodního hospodářství, kritéria b), c), d), f) a g), (minimum 5 úkolů pro každé kritérium)</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•Orientace ve využití vodní energie a navrhování hydrotechnických staveb, kritérium e), (minimálně 5 úkolů) </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terénních úprav, zemních prací a zakládání staveb, kritéria c) a d), (minimálně 5 úkolů pro každé kritérium)</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protipovodňových opatření, ochranných hrází, kritéria c) a d), (minimálně 5 úkolů pro každé kritérium)</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vodovodních sítí, kritérium f), (minimálně 5 úkolů)</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kanalizačních sítí, kritérium f), (minimálně 5 úkolů)</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melioračních staveb, kritéria g), h), (minimálně 5 úkolů pro každé kritérium)</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staveb jezů a ochranných hrází, kritérium e), (minimálně 5 úkolů)</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staveb a zařízení pro nakládání s odpady, kritéria h) a i), (minimálně 5 úkolů pro každé kritérium)</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staveb přehrad, kritérium d), (minimálně 5 úkolů)</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plavebních komor, kritérium d), (minimálně 5 úkolů)</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•Navrhování jímacích zařízení, kritérium c), (minimálně 5 úkolů) </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čistíren odpadních vod, kritérium d), (minimálně 5 úkolů)</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právních předpisech pro výkon podnikatelské činnosti, kritérium d), (minimálně 5 úkolů)</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jedno zadání vylosuje.</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stavby vodního hospodářství a krajinného inženýrství </w:t>
      </w:r>
      <w:r>
        <w:rPr>
          <w:rFonts w:ascii="Arial" w:cs="Arial" w:hAnsi="Arial" w:eastAsia="Arial"/>
          <w:b w:val="1"/>
          <w:i w:val="0"/>
          <w:caps w:val="0"/>
          <w:strike w:val="0"/>
          <w:noProof w:val="0"/>
          <w:vanish w:val="0"/>
          <w:color w:val="auto"/>
          <w:sz w:val="20"/>
          <w:u w:val="none"/>
          <w:shd w:val="clear" w:color="auto" w:fill="auto"/>
          <w:vertAlign w:val="baseline"/>
          <w:lang/>
        </w:rPr>
        <w:t xml:space="preserve">nevede k autorizaci </w:t>
      </w:r>
      <w:r>
        <w:rPr>
          <w:rFonts w:ascii="Arial" w:cs="Arial" w:hAnsi="Arial" w:eastAsia="Arial"/>
          <w:b w:val="0"/>
          <w:i w:val="0"/>
          <w:caps w:val="0"/>
          <w:strike w:val="0"/>
          <w:noProof w:val="0"/>
          <w:vanish w:val="0"/>
          <w:color w:val="auto"/>
          <w:sz w:val="20"/>
          <w:u w:val="none"/>
          <w:shd w:val="clear" w:color="auto" w:fill="auto"/>
          <w:vertAlign w:val="baseline"/>
          <w:lang/>
        </w:rPr>
        <w:t>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stavby vodního hospodářství a krajinného inženýrství </w:t>
      </w:r>
      <w:r>
        <w:rPr>
          <w:rFonts w:ascii="Arial" w:cs="Arial" w:hAnsi="Arial" w:eastAsia="Arial"/>
          <w:b w:val="0"/>
          <w:i w:val="0"/>
          <w:caps w:val="0"/>
          <w:strike w:val="0"/>
          <w:noProof w:val="0"/>
          <w:vanish w:val="0"/>
          <w:color w:val="auto"/>
          <w:sz w:val="20"/>
          <w:u w:val="none"/>
          <w:shd w:val="clear" w:color="auto" w:fill="auto"/>
          <w:vertAlign w:val="baseline"/>
          <w:lang/>
        </w:rPr>
        <w:t>byly rovněž začleněny požadavky, které ČKAIT vyžaduje pro rozdílovou zkoušku podle § 8 odst. 7 písm. a) autorizačního zákona http://www.ckait.cz/</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11:00:49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3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vodohospodářské stavby + alespoň 5 let odborné praxe v projektování vodohospodářských staveb nebo v oblasti stavební výroby nebo ve funkci učitele praktického vyučování v oblasti stavební výroby.</w:t>
      </w:r>
    </w:p>
    <w:p>
      <w:pPr>
        <w:keepNext w:val="0"/>
        <w:keepLines w:val="1"/>
        <w:framePr w:w="10766" w:h="758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krajinného inženýrství a alespoň 5 let odborné praxe v projektování vodohospodářských staveb nebo v oblasti stavební výroby nebo ve funkci učitele praktického vyučování v oblasti stavební výroby.</w:t>
      </w:r>
    </w:p>
    <w:p>
      <w:pPr>
        <w:keepNext w:val="0"/>
        <w:keepLines w:val="1"/>
        <w:framePr w:w="10766" w:h="758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a krajinné inženýrství a alespoň 5 let odborné praxe v projektování vodohospodářských staveb nebo v oblasti stavební výroby nebo ve funkci učitele odborných předmětů se zaměřením na vodní hospodářství a krajinné inženýrství.</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11:00:49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pro realizaci zkoušky (učebna) </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o vodách; zákon o požadavcích na vodní díla; zákon o vodovodech a kanalizacích; zákon, kterým se upravují další požadavky bezpečnosti a ochrany zdraví při práci, nařízení vlády o bližších minimálních požadavcích na ochranu zdraví při práci na staveništích; občanský zákoník; zákoník práce ve znění pozdějších předpisů </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potřeby </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normy, uživatelské příručky, technické listy)</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Doba přípravy na zkoušku</w:t>
      </w:r>
    </w:p>
    <w:p>
      <w:pPr>
        <w:keepNext w:val="0"/>
        <w:keepLines w:val="0"/>
        <w:framePr w:w="10766" w:h="1041"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keepNext w:val="0"/>
        <w:keepLines w:val="0"/>
        <w:framePr w:w="10766" w:h="1041"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11:00:49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11:00:49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56FF9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B3179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2391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