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0C3ABD" Type="http://schemas.openxmlformats.org/officeDocument/2006/relationships/officeDocument" Target="/word/document.xml" /><Relationship Id="coreR460C3ABD" Type="http://schemas.openxmlformats.org/package/2006/relationships/metadata/core-properties" Target="/docProps/core.xml" /><Relationship Id="customR460C3A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techniku prostředí staveb (kód: 36-134-M)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vypracování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zásady provádění systémů vytápění a zásobování teplem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a zásady provádění systémů větrání, klimatizace a chlazení pro klimatizaci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a zásady provádění systémů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způsobech ochrany proti hluku a vibracím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kanalizace, vodovodu, instalačních celků a zařizovacích předmětů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rozvodů topných a technických plynů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provádění elektroinstalací – silové rozvody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zařízení a vedení pro elektronickou komunikaci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posouzení osvětlení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Měření a regulace pro techniku prostředí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techniku prostředí staveb, 30.9.2026 6:46:15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k realizaci zkoušky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techniku prostředí staveb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nevede k autorizaci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zákona č. 360/1992 Sb.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maturitou nebo vyšší odborné vzdělání v příbuzném oboru vzdělání v oblasti stavebnictví, strojírenství nebo elektrotechniky.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splňovat podmínky elektrotechnické způsobilosti podle vyhlášky 50/1978 Sb. §6, ve znění pozdějších předpisů.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Hodnoticí standard je harmonizován s RVP pro obor vzdělání 36-45-M/01 Technická zařízení budov. 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techniku prostředí staveb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nutno upozornit, že v tomto textu je nutno rozlišovat mezi autorizací udělovanou ČKAIT pro výkon vybraných činností ve výstavbě a autorizací jako oprávněním konat zkoušky uchazečů o získání profesní kvalifikace podle tohoto hodnoticího standardu na základě pověření vydaném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techniku prostředí staveb, 30.9.2026 6:46:15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ČVUT Fakulta architektury a Fakulta stavební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SPŠ Volyně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techniku prostředí staveb, 30.9.2026 6:46:15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