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949253" Type="http://schemas.openxmlformats.org/officeDocument/2006/relationships/officeDocument" Target="/word/document.xml" /><Relationship Id="coreR73949253" Type="http://schemas.openxmlformats.org/package/2006/relationships/metadata/core-properties" Target="/docProps/core.xml" /><Relationship Id="customR739492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techniku prostředí staveb (kód: 36-134-M)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vypracování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zásady provádění systémů vytápění a zásobování teplem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a zásady provádění systémů větrání, klimatizace a chlazení pro klimatizaci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a zásady provádění systémů na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způsobech ochrany proti hluku a vibracím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kanalizace, vodovodu, instalačních celků a zařizovacích předmětů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rozvodů topných a technických plynů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Způsoby navrhování a provádění elektroinstalací – silové rozvody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zařízení a vedení pro elektronickou komunikaci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posouzení osvětlení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Způsoby měření a regulace pro techniku prostředí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právních předpisech pro výkon podnikatelské činnosti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techniku prostředí staveb, 17.6.2026 15:56:54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"https://nsp.cz/jednotka-prace/technicky-dozor-stavebnik"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https://nsp.cz/jednotka-prace/technicky-dozor-stavebnik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).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provedení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kritéria i) v kompetenci  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g11.D.1323  Navrhování a zásady provádění systémů větrání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klimatizace a chlazení pro klimatizaci autorizovaná osoba připraví šest zadaní jako podklad pro návrh vhodného systému větrání pro administrativní budovu, kino, sportovní halu, průmyslový provoz, podzemní garáže a plynovou kotelnu. Uchazeč navrhne systém větrání a vysvětlí zásady provádění u jedné zadané budovy.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i) 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g11.D.1315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a zásady provádění kanalizace, vodovodu, instalačních celků a zařizovacích předmětů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pět zadaní jako podklad pro návrh řešení při soustřeďování instalací, volbu zařizovacích předmětů a koordinaci instalací v: instalačních jádrech, instalačních chodbách, technických podlažích, instalačních kanálech, předstěnoých systémech vedení instalací. Uchazeč navrhne řešení při soustřeďování instalací pro jeden zadaný případ.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podle hodnoticího standardu profesní kvalifikace 36-134-M Technik/technička pro techniku prostředí staveb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nevede k autorizaci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 smyslu zákona č. 360/1992 Sb.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 hodnoticího standardu profesní kvalifikace 36-134-M Technik/technička pro techniku prostředí staveb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byly rovněž začleněny požadavky, které ČKAIT vyžaduje pro rozdílovou zkoušku podle § 8 odst. 7 písm. a) autorizačního zákona http://www.ckait.cz/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nutno upozornit,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techniku prostředí staveb, 17.6.2026 15:56:54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podnikatelů ve stavebnictví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architektury, ČVUT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STAMINA, s. r. o., Fakulta stavební VUT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techniku prostředí staveb, 17.6.2026 15:56:54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