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8B97100" Type="http://schemas.openxmlformats.org/officeDocument/2006/relationships/officeDocument" Target="/word/document.xml" /><Relationship Id="coreR38B97100" Type="http://schemas.openxmlformats.org/package/2006/relationships/metadata/core-properties" Target="/docProps/core.xml" /><Relationship Id="customR38B9710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Studnař/studnařka kopaných studní (kód: 36-135-H)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Studnař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pro stavbu kopaných studní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staveniště kopané studny a jeho zabezpečení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Zřizování kopaných studní a pramenných jímek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izolací kopaných studní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Čištění a dezinfekce kopaných studní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Opravy nebo výměny vadného pláště kopané studny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Rekonstrukce a oživování kopaných studní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Příprava trhacích prací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Ošetřování a údržba strojů a zařízení pro studnařské práce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Studnař/studnařka kopaných studní, 17.6.2026 14:21:44</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9411"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"https://www.nsp.cz/jednotka-prace/studnar"</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https://www.nsp.cz/jednotka-prace/studnar</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Hodnocení vychází z předvedené znalosti technologických postupů, ze zručnosti při provádění pracovních úkonů a z výsledné kvality práce.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je potřeba zohlednit tato kritéria:</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Dodržení požadavků projektu</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Schopnost pracovat se strojním zařízením</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BOZP</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Vliv prováděných úkonů na majetek a prostředí odběratele</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k bezpečnému provádění všech úkonů, dodržování předpisů, ke kvalitě zhotoveného produktu i k časovému hledisku zvládání operací.</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Poučení k ověření kompetence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 xml:space="preserve">d11.A.6612 Příprava trhacích prací, kritérium c)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Přípravy trhacích prací (přípravy odstřelu)" jsou přípravné práce, prováděné osobami, které nemají oprávnění střelmistra nebo technického vedoucího odstřelů, omezeny pouze na vrtné práce, to je zhotovování vývrtů pro trhací práci. Jakékoliv další úkony při přípravě a provádění trhacích prací, to zn. jakákoliv manipulace s výbušninami, nabíjení a odpal výbušnin, může provádět pouze střelmistr nebo technický vedoucí odstřelů, nebo pod jejich osobním dohledem některé úkony mohou provádět jejich pomocníci. Nakládání s výbušninami v civilním sektoru (t.j. i použití trhací práce při hloubení studní) upravuje zákon č. 61/1988 Sb. o hornické činnosti, výbušninách a o státní báňské správě, ve znění pozdějších předpisů a vyhláška č. 72/1988 Sb. o používání výbušnin, ve znění pozdějších předpisů. Přivádění výbušnin k výbuchu upravuje § 35 zákona č. 61/1988 Sb.</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Studnař/studnařka kopaných studní, 17.6.2026 14:21:44</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stavebnictví,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VŠB - TU Ostrava</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Praha</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SUDOP BRNO, spol.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STAMINA s. r. o.; VUT Brno, Fakulta stavební</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Studnař/studnařka kopaných studní, 17.6.2026 14:21:44</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