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C1ED2" Type="http://schemas.openxmlformats.org/officeDocument/2006/relationships/officeDocument" Target="/word/document.xml" /><Relationship Id="coreR62AC1ED2" Type="http://schemas.openxmlformats.org/package/2006/relationships/metadata/core-properties" Target="/docProps/core.xml" /><Relationship Id="customR62AC1E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vrtů pro tepelná čerpadla, 30.9.2026 6:40:28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30.9.2026 6:40:28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30.9.2026 6:40:28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vrtů pro tepelná čerpadla, 30.9.2026 6:40:28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Studnař/studnařka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vrtů pro tepelná čerpadla, 30.9.2026 6:40:28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vrtů pro tepelná čerpadla, 30.9.2026 6:40:28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vrtů pro tepelná čerpadla, 30.9.2026 6:40:28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2BA0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F04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