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A1B30" Type="http://schemas.openxmlformats.org/officeDocument/2006/relationships/officeDocument" Target="/word/document.xml" /><Relationship Id="coreR10CA1B30" Type="http://schemas.openxmlformats.org/package/2006/relationships/metadata/core-properties" Target="/docProps/core.xml" /><Relationship Id="customR10CA1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Písemné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stanovit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bezpečnost práce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provedení s ústním vysvětlením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s ústním vysvětlením</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s ústním vysvětlením</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s ústním vysvětlením</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a písemné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a písemné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a písemné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a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a písemné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stanovit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vsakovacích vrtů a zařízení na využití dešťové vody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vrtačka</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(v případě nutnosti)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11:00:22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BF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376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