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768E1F" Type="http://schemas.openxmlformats.org/officeDocument/2006/relationships/officeDocument" Target="/word/document.xml" /><Relationship Id="coreR16768E1F" Type="http://schemas.openxmlformats.org/package/2006/relationships/metadata/core-properties" Target="/docProps/core.xml" /><Relationship Id="customR16768E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 vsakovacích vrtů a zařízení pro využívání dešťové vody (kód: 36-138-H)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pro vsakovací vrty a zařízení na využití dešťové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vsakovacího vrtu a zařízení na využití dešťové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vsakovacího vrtu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vsakovacích vrtů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hlavy vsakovacího vrtu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vsakovacích vrtů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Osazování jímek a nádrží pro jímání dešťové vody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strojů a zařízení pro studnařské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Studnař vsakovacích vrtů a zařízení pro využívání dešťové vody, 31.7.2026 13:17:18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předpisy a normy pro stavbu vsakovacích vrtů a zařízení na využití dešťové vody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Příprava staveniště pro vsakovací vrty a zařízení na využití dešťové vody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Vysvětlit podmínky vydání územního rozhodnutí a stavebního povolení pro vsakovací vrty a zařízení na využití dešťové vody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Připravit a zabezpečit staveniště pro vsakovací vrty a zařízení na využití dešťové vody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Zřizování vsakovacího vrtu a zařízení na využití dešťové vody</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druhy vrtů a postupy jejich zřizování s délkou do 30 m a nad 30 m jako vodní dílo a jako průzkumný vrt</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Zjistit a navrhnout postup prací podle schválené dokumentace</w:t>
      </w:r>
    </w:p>
    <w:p>
      <w:pPr>
        <w:pStyle w:val="P30"/>
        <w:framePr w:w="3921" w:h="376" w:hRule="exact" w:wrap="none" w:vAnchor="page" w:hAnchor="margin" w:x="6800" w:y="9436"/>
        <w:rPr>
          <w:rStyle w:val="C3"/>
          <w:rtl w:val="0"/>
        </w:rPr>
      </w:pPr>
    </w:p>
    <w:p>
      <w:pPr>
        <w:pStyle w:val="P31"/>
        <w:framePr w:w="3839" w:h="249" w:hRule="exact" w:wrap="none" w:vAnchor="page" w:hAnchor="margin" w:x="6856" w:y="949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Zajistit požadavky na bezpečnost a ochranu zdraví při práci</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d) Připravit pažnice před osazením do vsakovacího vrtu</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 a ústní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e) Zhotovit vrt pro vsakování dešťové vody podle projektové dokumentace</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 a ústní ověření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f) Osadit pažnice</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 a ústní ověření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g) Popsat způsob čištění vsakovacího vrtu</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Ústní ověření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h) Popsat vady vzniklé nedodržením pracovních postupů</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Ústní ověření</w:t>
      </w:r>
    </w:p>
    <w:p>
      <w:pPr>
        <w:pStyle w:val="P32"/>
        <w:framePr w:w="10710" w:h="248" w:hRule="exact" w:wrap="none" w:vAnchor="page" w:hAnchor="margin" w:x="28" w:y="12183"/>
        <w:rPr>
          <w:rStyle w:val="C23"/>
          <w:rtl w:val="0"/>
        </w:rPr>
      </w:pPr>
      <w:r>
        <w:rPr>
          <w:rStyle w:val="C23"/>
          <w:rtl w:val="0"/>
        </w:rPr>
        <w:t>Je třeba splnit všechna kritéria.</w:t>
      </w:r>
    </w:p>
    <w:p>
      <w:pPr>
        <w:pStyle w:val="P23"/>
        <w:framePr w:w="10710" w:h="340" w:hRule="exact" w:wrap="none" w:vAnchor="page" w:hAnchor="margin" w:x="28" w:y="12619"/>
        <w:rPr>
          <w:rStyle w:val="C18"/>
          <w:rtl w:val="0"/>
        </w:rPr>
      </w:pPr>
      <w:r>
        <w:rPr>
          <w:rStyle w:val="C18"/>
          <w:rtl w:val="0"/>
        </w:rPr>
        <w:t>Provádění izolací vsakovacího vrtu</w:t>
      </w:r>
    </w:p>
    <w:p>
      <w:pPr>
        <w:pStyle w:val="P24"/>
        <w:framePr w:w="6713" w:h="376" w:hRule="exact" w:wrap="none" w:vAnchor="page" w:hAnchor="margin" w:x="45" w:y="13058"/>
        <w:rPr>
          <w:rStyle w:val="C3"/>
          <w:rtl w:val="0"/>
        </w:rPr>
      </w:pPr>
    </w:p>
    <w:p>
      <w:pPr>
        <w:pStyle w:val="P25"/>
        <w:framePr w:w="6661" w:h="249" w:hRule="exact" w:wrap="none" w:vAnchor="page" w:hAnchor="margin" w:x="71" w:y="13129"/>
        <w:rPr>
          <w:rStyle w:val="C19"/>
          <w:rtl w:val="0"/>
        </w:rPr>
      </w:pPr>
      <w:r>
        <w:rPr>
          <w:rStyle w:val="C19"/>
          <w:rtl w:val="0"/>
        </w:rPr>
        <w:t>Kritéria hodnocení</w:t>
      </w:r>
    </w:p>
    <w:p>
      <w:pPr>
        <w:pStyle w:val="P26"/>
        <w:framePr w:w="3918" w:h="376" w:hRule="exact" w:wrap="none" w:vAnchor="page" w:hAnchor="margin" w:x="6803" w:y="13058"/>
        <w:rPr>
          <w:rStyle w:val="C3"/>
          <w:rtl w:val="0"/>
        </w:rPr>
      </w:pPr>
    </w:p>
    <w:p>
      <w:pPr>
        <w:pStyle w:val="P27"/>
        <w:framePr w:w="3836" w:h="249" w:hRule="exact" w:wrap="none" w:vAnchor="page" w:hAnchor="margin" w:x="6859" w:y="13129"/>
        <w:rPr>
          <w:rStyle w:val="C20"/>
          <w:rtl w:val="0"/>
        </w:rPr>
      </w:pPr>
      <w:r>
        <w:rPr>
          <w:rStyle w:val="C20"/>
          <w:rtl w:val="0"/>
        </w:rPr>
        <w:t>Způsoby ověření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a) Popsat předpisy pro izolaci pláště vrtu a úpravy jeho okolí</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Ústní ověření</w:t>
      </w:r>
    </w:p>
    <w:p>
      <w:pPr>
        <w:pStyle w:val="P16"/>
        <w:framePr w:w="6710" w:h="376" w:hRule="exact" w:wrap="none" w:vAnchor="page" w:hAnchor="margin" w:x="45" w:y="13811"/>
        <w:rPr>
          <w:rStyle w:val="C3"/>
          <w:rtl w:val="0"/>
        </w:rPr>
      </w:pPr>
    </w:p>
    <w:p>
      <w:pPr>
        <w:pStyle w:val="P17"/>
        <w:framePr w:w="6658" w:h="249" w:hRule="exact" w:wrap="none" w:vAnchor="page" w:hAnchor="margin" w:x="71" w:y="13867"/>
        <w:rPr>
          <w:rStyle w:val="C13"/>
          <w:rtl w:val="0"/>
        </w:rPr>
      </w:pPr>
      <w:r>
        <w:rPr>
          <w:rStyle w:val="C13"/>
          <w:rtl w:val="0"/>
        </w:rPr>
        <w:t>b) Provést izolaci pláště vrtu</w:t>
      </w:r>
    </w:p>
    <w:p>
      <w:pPr>
        <w:pStyle w:val="P30"/>
        <w:framePr w:w="3921" w:h="376" w:hRule="exact" w:wrap="none" w:vAnchor="page" w:hAnchor="margin" w:x="6800" w:y="13811"/>
        <w:rPr>
          <w:rStyle w:val="C3"/>
          <w:rtl w:val="0"/>
        </w:rPr>
      </w:pPr>
    </w:p>
    <w:p>
      <w:pPr>
        <w:pStyle w:val="P31"/>
        <w:framePr w:w="3839" w:h="249" w:hRule="exact" w:wrap="none" w:vAnchor="page" w:hAnchor="margin" w:x="6856" w:y="13867"/>
        <w:rPr>
          <w:rStyle w:val="C22"/>
          <w:rtl w:val="0"/>
        </w:rPr>
      </w:pPr>
      <w:r>
        <w:rPr>
          <w:rStyle w:val="C22"/>
          <w:rtl w:val="0"/>
        </w:rPr>
        <w:t>Praktické předvedení s ústním vysvětlením</w:t>
      </w:r>
    </w:p>
    <w:p>
      <w:pPr>
        <w:pStyle w:val="P32"/>
        <w:framePr w:w="10710" w:h="248" w:hRule="exact" w:wrap="none" w:vAnchor="page" w:hAnchor="margin" w:x="28" w:y="143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vsakovacích vrtů a zařízení pro využívání dešťové vody, 31.7.2026 13:17:18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vsakovacích vrtů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prací při čištění vsakovacích vrtů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Odčerpat závadnou vodu z vsakovacího vrtu kalovými čerpadly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Opravy hlavy vsakovacího vrtu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alespoň dvě technologie používané pro opravu hlavy vsakovacího vrtu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opravu poškozené hlavy vsakovacího vrtu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Rekonstrukce a oživování vsakovacích vrtů</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Zjistit požadavky a navrhnout postup práce</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Odstranit usazeniny a kaly, případně tekuté písky odčerpáním kalovými čerpadly</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 a ústní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Popsat užívané technologie rekonstrukce a oživování vsakovacích vrtů</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Osazování jímek a nádrží pro jímání dešťové vody</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Popsat alespoň tři možnosti využití dešťové vody</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b) Zjistit a navrhnout postup správného osazení nádrží a jímek podle projektové dokumentace</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Praktické předvedení a ústní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c) Zhotovit pomocné konstrukce pro osazení technologie pro čerpání zachycené dešťové vody</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Praktické předvedení a ústní ověření</w:t>
      </w:r>
    </w:p>
    <w:p>
      <w:pPr>
        <w:pStyle w:val="P32"/>
        <w:framePr w:w="10710" w:h="248" w:hRule="exact" w:wrap="none" w:vAnchor="page" w:hAnchor="margin" w:x="28" w:y="12238"/>
        <w:rPr>
          <w:rStyle w:val="C23"/>
          <w:rtl w:val="0"/>
        </w:rPr>
      </w:pPr>
      <w:r>
        <w:rPr>
          <w:rStyle w:val="C23"/>
          <w:rtl w:val="0"/>
        </w:rPr>
        <w:t>Je třeba splnit všechna kritéria.</w:t>
      </w:r>
    </w:p>
    <w:p>
      <w:pPr>
        <w:pStyle w:val="P23"/>
        <w:framePr w:w="10710" w:h="340" w:hRule="exact" w:wrap="none" w:vAnchor="page" w:hAnchor="margin" w:x="28" w:y="12673"/>
        <w:rPr>
          <w:rStyle w:val="C18"/>
          <w:rtl w:val="0"/>
        </w:rPr>
      </w:pPr>
      <w:r>
        <w:rPr>
          <w:rStyle w:val="C18"/>
          <w:rtl w:val="0"/>
        </w:rPr>
        <w:t>Ošetřování a údržba strojů a zařízení pro studnařské práce</w:t>
      </w:r>
    </w:p>
    <w:p>
      <w:pPr>
        <w:pStyle w:val="P24"/>
        <w:framePr w:w="6713" w:h="376" w:hRule="exact" w:wrap="none" w:vAnchor="page" w:hAnchor="margin" w:x="45" w:y="13113"/>
        <w:rPr>
          <w:rStyle w:val="C3"/>
          <w:rtl w:val="0"/>
        </w:rPr>
      </w:pPr>
    </w:p>
    <w:p>
      <w:pPr>
        <w:pStyle w:val="P25"/>
        <w:framePr w:w="6661" w:h="249" w:hRule="exact" w:wrap="none" w:vAnchor="page" w:hAnchor="margin" w:x="71" w:y="13184"/>
        <w:rPr>
          <w:rStyle w:val="C19"/>
          <w:rtl w:val="0"/>
        </w:rPr>
      </w:pPr>
      <w:r>
        <w:rPr>
          <w:rStyle w:val="C19"/>
          <w:rtl w:val="0"/>
        </w:rPr>
        <w:t>Kritéria hodnocení</w:t>
      </w:r>
    </w:p>
    <w:p>
      <w:pPr>
        <w:pStyle w:val="P26"/>
        <w:framePr w:w="3918" w:h="376" w:hRule="exact" w:wrap="none" w:vAnchor="page" w:hAnchor="margin" w:x="6803" w:y="13113"/>
        <w:rPr>
          <w:rStyle w:val="C3"/>
          <w:rtl w:val="0"/>
        </w:rPr>
      </w:pPr>
    </w:p>
    <w:p>
      <w:pPr>
        <w:pStyle w:val="P27"/>
        <w:framePr w:w="3836" w:h="249" w:hRule="exact" w:wrap="none" w:vAnchor="page" w:hAnchor="margin" w:x="6859" w:y="13184"/>
        <w:rPr>
          <w:rStyle w:val="C20"/>
          <w:rtl w:val="0"/>
        </w:rPr>
      </w:pPr>
      <w:r>
        <w:rPr>
          <w:rStyle w:val="C20"/>
          <w:rtl w:val="0"/>
        </w:rPr>
        <w:t>Způsoby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a) Popsat zásady BOZP se zařízeními pro studnařské práce</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Ústní ověření</w:t>
      </w:r>
    </w:p>
    <w:p>
      <w:pPr>
        <w:pStyle w:val="P16"/>
        <w:framePr w:w="6710" w:h="831" w:hRule="exact" w:wrap="none" w:vAnchor="page" w:hAnchor="margin" w:x="45" w:y="13865"/>
        <w:rPr>
          <w:rStyle w:val="C3"/>
          <w:rtl w:val="0"/>
        </w:rPr>
      </w:pPr>
    </w:p>
    <w:p>
      <w:pPr>
        <w:pStyle w:val="P17"/>
        <w:framePr w:w="6658" w:h="704" w:hRule="exact" w:wrap="none" w:vAnchor="page" w:hAnchor="margin" w:x="71" w:y="13921"/>
        <w:rPr>
          <w:rStyle w:val="C13"/>
          <w:rtl w:val="0"/>
        </w:rPr>
      </w:pPr>
      <w:r>
        <w:rPr>
          <w:rStyle w:val="C13"/>
          <w:rtl w:val="0"/>
        </w:rPr>
        <w:t>b) Zjistit a navrhnout postup správného užívání, ošetřování a údržby běžně užívaných zařízení při výkonu pracovních činností – s využitím návodů k obsluze</w:t>
      </w:r>
    </w:p>
    <w:p>
      <w:pPr>
        <w:pStyle w:val="P30"/>
        <w:framePr w:w="3921" w:h="831" w:hRule="exact" w:wrap="none" w:vAnchor="page" w:hAnchor="margin" w:x="6800" w:y="13865"/>
        <w:rPr>
          <w:rStyle w:val="C3"/>
          <w:rtl w:val="0"/>
        </w:rPr>
      </w:pPr>
    </w:p>
    <w:p>
      <w:pPr>
        <w:pStyle w:val="P31"/>
        <w:framePr w:w="3839" w:h="704" w:hRule="exact" w:wrap="none" w:vAnchor="page" w:hAnchor="margin" w:x="6856" w:y="13921"/>
        <w:rPr>
          <w:rStyle w:val="C22"/>
          <w:rtl w:val="0"/>
        </w:rPr>
      </w:pPr>
      <w:r>
        <w:rPr>
          <w:rStyle w:val="C22"/>
          <w:rtl w:val="0"/>
        </w:rPr>
        <w:t>Praktické předvedení a ústní ověření</w:t>
      </w:r>
    </w:p>
    <w:p>
      <w:pPr>
        <w:pStyle w:val="P32"/>
        <w:framePr w:w="10710" w:h="248" w:hRule="exact" w:wrap="none" w:vAnchor="page" w:hAnchor="margin" w:x="28" w:y="148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vsakovacích vrtů a zařízení pro využívání dešťové vody, 31.7.2026 13:17:18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a ke kvalitě zhotoveného produktu.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2072"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732"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607"/>
        <w:rPr>
          <w:rStyle w:val="C3"/>
          <w:rtl w:val="0"/>
        </w:rPr>
      </w:pPr>
    </w:p>
    <w:p>
      <w:pPr>
        <w:pStyle w:val="P35"/>
        <w:framePr w:w="10710" w:h="340" w:hRule="exact" w:wrap="none" w:vAnchor="page" w:hAnchor="margin" w:x="28" w:y="10607"/>
        <w:rPr>
          <w:rStyle w:val="C25"/>
          <w:rtl w:val="0"/>
        </w:rPr>
      </w:pPr>
      <w:r>
        <w:rPr>
          <w:rStyle w:val="C25"/>
          <w:rtl w:val="0"/>
        </w:rPr>
        <w:t>Počet zkoušejících</w:t>
      </w:r>
    </w:p>
    <w:p>
      <w:pPr>
        <w:keepNext w:val="0"/>
        <w:keepLines w:val="0"/>
        <w:framePr w:w="10766" w:h="1036"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 vsakovacích vrtů a zařízení pro využívání dešťové vody, 31.7.2026 13:17:18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0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6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studnařských prací.</w:t>
      </w:r>
    </w:p>
    <w:p>
      <w:pPr>
        <w:keepNext w:val="0"/>
        <w:keepLines w:val="1"/>
        <w:framePr w:w="10766" w:h="786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studnařských prací.</w:t>
      </w:r>
    </w:p>
    <w:p>
      <w:pPr>
        <w:keepNext w:val="0"/>
        <w:keepLines w:val="1"/>
        <w:framePr w:w="10766" w:h="786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studnařských prací.</w:t>
      </w:r>
    </w:p>
    <w:p>
      <w:pPr>
        <w:keepNext w:val="0"/>
        <w:keepLines w:val="1"/>
        <w:framePr w:w="10766" w:h="786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studnařských prací.</w:t>
      </w:r>
    </w:p>
    <w:p>
      <w:pPr>
        <w:keepNext w:val="0"/>
        <w:keepLines w:val="1"/>
        <w:framePr w:w="10766" w:h="786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36-138-H Studnař vsakovacích vrtů a zařízení pro využívání dešťové vody vydané v souladu se zákonem č. 179/2006 Sb., o uznávání výsledků dalšího vzdělávání, ve znění pozdějších předpisů + střední vzdělání s maturitní zkouškou a alespoň 5 let odborné praxe v oblasti studnařských prací.</w:t>
      </w:r>
    </w:p>
    <w:p>
      <w:pPr>
        <w:keepNext w:val="0"/>
        <w:keepLines w:val="0"/>
        <w:framePr w:w="10766" w:h="78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8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8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 vsakovacích vrtů a zařízení pro využívání dešťové vody, 31.7.2026 13:17:18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staveniště pro povolenou stavbu vsakovacích vrtů a zařízení na využití dešťové vody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poškozená hlava vsakovacího vrtu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 stroje a zařízení pro zhotovování vsakovacích vrtů: vrtná souprava se spalovacím motorem, vrtná souprava s pohonem elektromotorem, kalová čerpadla, trojnožka s navijákem, vrátek, transformátor a osvětlení s nízkým napětím, vysokotlaký čisticí stroj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pomůcky pro ručně prováděné práce: lopata, krumpáč, vrtačka</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pomocný personál (v případě nutnosti)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skruže, pažnice plastové a kovové pro vrty nebo pro výztuhu vrtů.</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1041"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801"/>
        <w:rPr>
          <w:rStyle w:val="C3"/>
          <w:rtl w:val="0"/>
        </w:rPr>
      </w:pPr>
    </w:p>
    <w:p>
      <w:pPr>
        <w:pStyle w:val="P35"/>
        <w:framePr w:w="10710" w:h="340" w:hRule="exact" w:wrap="none" w:vAnchor="page" w:hAnchor="margin" w:x="28" w:y="9801"/>
        <w:rPr>
          <w:rStyle w:val="C25"/>
          <w:rtl w:val="0"/>
        </w:rPr>
      </w:pPr>
      <w:r>
        <w:rPr>
          <w:rStyle w:val="C25"/>
          <w:rtl w:val="0"/>
        </w:rPr>
        <w:t>Doba pro vykonání zkoušky</w:t>
      </w:r>
    </w:p>
    <w:p>
      <w:pPr>
        <w:keepNext w:val="0"/>
        <w:keepLines w:val="0"/>
        <w:framePr w:w="10766" w:h="1041" w:hRule="exact" w:wrap="none" w:vAnchor="page" w:hAnchor="margin" w:x="0" w:y="10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keepNext w:val="0"/>
        <w:keepLines w:val="0"/>
        <w:framePr w:w="10766" w:h="1041" w:hRule="exact" w:wrap="none" w:vAnchor="page" w:hAnchor="margin" w:x="0" w:y="10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 vsakovacích vrtů a zařízení pro využívání dešťové vody, 31.7.2026 13:17:18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Praha, Fakulta architektury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 vsakovacích vrtů a zařízení pro využívání dešťové vody, 31.7.2026 13:17:18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597E9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