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89A5A4" Type="http://schemas.openxmlformats.org/officeDocument/2006/relationships/officeDocument" Target="/word/document.xml" /><Relationship Id="coreR6089A5A4" Type="http://schemas.openxmlformats.org/package/2006/relationships/metadata/core-properties" Target="/docProps/core.xml" /><Relationship Id="customR6089A5A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bezvýkopové technologie (kód: 36-139-H)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staveniště pro bezvýkopovou technologii a jeho zabezpečení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průzkumů vodovodů a kanalizací, včetně čištění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Vyhodnocení stavebnětechnického stavu trubních vedení a návrh opatření, způsobu opravy nebo sanace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Diagnostika netlakových a tlakových trubních vedení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Přípravné práce pro průzkum a bezvýkopové opravy podzemních sítí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materiálů pro bezvýkopové technologie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Provedení bezvýkopové opravy nebo sanace potrubí vhodnou metodou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Řízené horizontální vrtání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Pokládka potrubí metodou pluhování v nezpevněných plochách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Provedení výstavby nových trubních vedení bezvýkopovými technologiemi</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Kontrola provedených prací kamerou a zkoušky těsnosti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Ošetřování a údržba strojů a zařízení pro bezvýkopové technologie</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stavební výkresy a technickou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 nad technickým výkresem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Pracovat s dodanou technickou dokumentací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technickou dokumentací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 xml:space="preserve">c) Uvést předpisy a normy pro stavbu  bezvýkopové technologie</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Ústní a písemné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Příprava staveniště pro bezvýkopovou technologii a jeho zabezpečení</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Vysvětlit podmínky územního rozhodnutí a stavebního povolení</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Ústní ověření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Připravit staveniště a jeho zabezpečení</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 s ústním vysvětlením</w:t>
      </w:r>
    </w:p>
    <w:p>
      <w:pPr>
        <w:pStyle w:val="P32"/>
        <w:framePr w:w="10710" w:h="248" w:hRule="exact" w:wrap="none" w:vAnchor="page" w:hAnchor="margin" w:x="28" w:y="6886"/>
        <w:rPr>
          <w:rStyle w:val="C23"/>
          <w:rtl w:val="0"/>
        </w:rPr>
      </w:pPr>
      <w:r>
        <w:rPr>
          <w:rStyle w:val="C23"/>
          <w:rtl w:val="0"/>
        </w:rPr>
        <w:t>Je třeba splnit obě kritéria.</w:t>
      </w:r>
    </w:p>
    <w:p>
      <w:pPr>
        <w:pStyle w:val="P23"/>
        <w:framePr w:w="10710" w:h="340" w:hRule="exact" w:wrap="none" w:vAnchor="page" w:hAnchor="margin" w:x="28" w:y="7322"/>
        <w:rPr>
          <w:rStyle w:val="C18"/>
          <w:rtl w:val="0"/>
        </w:rPr>
      </w:pPr>
      <w:r>
        <w:rPr>
          <w:rStyle w:val="C18"/>
          <w:rtl w:val="0"/>
        </w:rPr>
        <w:t>Provádění průzkumů vodovodů a kanalizací, včetně čištění</w:t>
      </w:r>
    </w:p>
    <w:p>
      <w:pPr>
        <w:pStyle w:val="P24"/>
        <w:framePr w:w="6713" w:h="376" w:hRule="exact" w:wrap="none" w:vAnchor="page" w:hAnchor="margin" w:x="45" w:y="7761"/>
        <w:rPr>
          <w:rStyle w:val="C3"/>
          <w:rtl w:val="0"/>
        </w:rPr>
      </w:pPr>
    </w:p>
    <w:p>
      <w:pPr>
        <w:pStyle w:val="P25"/>
        <w:framePr w:w="6661" w:h="249" w:hRule="exact" w:wrap="none" w:vAnchor="page" w:hAnchor="margin" w:x="71" w:y="7832"/>
        <w:rPr>
          <w:rStyle w:val="C19"/>
          <w:rtl w:val="0"/>
        </w:rPr>
      </w:pPr>
      <w:r>
        <w:rPr>
          <w:rStyle w:val="C19"/>
          <w:rtl w:val="0"/>
        </w:rPr>
        <w:t>Kritéria hodnocení</w:t>
      </w:r>
    </w:p>
    <w:p>
      <w:pPr>
        <w:pStyle w:val="P26"/>
        <w:framePr w:w="3918" w:h="376" w:hRule="exact" w:wrap="none" w:vAnchor="page" w:hAnchor="margin" w:x="6803" w:y="7761"/>
        <w:rPr>
          <w:rStyle w:val="C3"/>
          <w:rtl w:val="0"/>
        </w:rPr>
      </w:pPr>
    </w:p>
    <w:p>
      <w:pPr>
        <w:pStyle w:val="P27"/>
        <w:framePr w:w="3836" w:h="249" w:hRule="exact" w:wrap="none" w:vAnchor="page" w:hAnchor="margin" w:x="6859" w:y="7832"/>
        <w:rPr>
          <w:rStyle w:val="C20"/>
          <w:rtl w:val="0"/>
        </w:rPr>
      </w:pPr>
      <w:r>
        <w:rPr>
          <w:rStyle w:val="C20"/>
          <w:rtl w:val="0"/>
        </w:rPr>
        <w:t>Způsoby ověření</w:t>
      </w:r>
    </w:p>
    <w:p>
      <w:pPr>
        <w:pStyle w:val="P12"/>
        <w:framePr w:w="6710" w:h="376" w:hRule="exact" w:wrap="none" w:vAnchor="page" w:hAnchor="margin" w:x="45" w:y="8138"/>
        <w:rPr>
          <w:rStyle w:val="C3"/>
          <w:rtl w:val="0"/>
        </w:rPr>
      </w:pPr>
    </w:p>
    <w:p>
      <w:pPr>
        <w:pStyle w:val="P13"/>
        <w:framePr w:w="6658" w:h="249" w:hRule="exact" w:wrap="none" w:vAnchor="page" w:hAnchor="margin" w:x="71" w:y="8194"/>
        <w:rPr>
          <w:rStyle w:val="C11"/>
          <w:rtl w:val="0"/>
        </w:rPr>
      </w:pPr>
      <w:r>
        <w:rPr>
          <w:rStyle w:val="C11"/>
          <w:rtl w:val="0"/>
        </w:rPr>
        <w:t>a) Uvést předpoklady pro kvalitní provedení průzkumu potrubí</w:t>
      </w:r>
    </w:p>
    <w:p>
      <w:pPr>
        <w:pStyle w:val="P28"/>
        <w:framePr w:w="3921" w:h="376" w:hRule="exact" w:wrap="none" w:vAnchor="page" w:hAnchor="margin" w:x="6800" w:y="8138"/>
        <w:rPr>
          <w:rStyle w:val="C3"/>
          <w:rtl w:val="0"/>
        </w:rPr>
      </w:pPr>
    </w:p>
    <w:p>
      <w:pPr>
        <w:pStyle w:val="P29"/>
        <w:framePr w:w="3839" w:h="249" w:hRule="exact" w:wrap="none" w:vAnchor="page" w:hAnchor="margin" w:x="6856" w:y="8194"/>
        <w:rPr>
          <w:rStyle w:val="C21"/>
          <w:rtl w:val="0"/>
        </w:rPr>
      </w:pPr>
      <w:r>
        <w:rPr>
          <w:rStyle w:val="C21"/>
          <w:rtl w:val="0"/>
        </w:rPr>
        <w:t>Písemné a ústní ověření</w:t>
      </w:r>
    </w:p>
    <w:p>
      <w:pPr>
        <w:pStyle w:val="P16"/>
        <w:framePr w:w="6710" w:h="607" w:hRule="exact" w:wrap="none" w:vAnchor="page" w:hAnchor="margin" w:x="45" w:y="8514"/>
        <w:rPr>
          <w:rStyle w:val="C3"/>
          <w:rtl w:val="0"/>
        </w:rPr>
      </w:pPr>
    </w:p>
    <w:p>
      <w:pPr>
        <w:pStyle w:val="P17"/>
        <w:framePr w:w="6658" w:h="480" w:hRule="exact" w:wrap="none" w:vAnchor="page" w:hAnchor="margin" w:x="71" w:y="8570"/>
        <w:rPr>
          <w:rStyle w:val="C13"/>
          <w:rtl w:val="0"/>
        </w:rPr>
      </w:pPr>
      <w:r>
        <w:rPr>
          <w:rStyle w:val="C13"/>
          <w:rtl w:val="0"/>
        </w:rPr>
        <w:t>b) Vyčistit část vodovodního a kanalizačního potrubí s využitím speciální technologie čištění</w:t>
      </w:r>
    </w:p>
    <w:p>
      <w:pPr>
        <w:pStyle w:val="P30"/>
        <w:framePr w:w="3921" w:h="607" w:hRule="exact" w:wrap="none" w:vAnchor="page" w:hAnchor="margin" w:x="6800" w:y="8514"/>
        <w:rPr>
          <w:rStyle w:val="C3"/>
          <w:rtl w:val="0"/>
        </w:rPr>
      </w:pPr>
    </w:p>
    <w:p>
      <w:pPr>
        <w:pStyle w:val="P31"/>
        <w:framePr w:w="3839" w:h="480" w:hRule="exact" w:wrap="none" w:vAnchor="page" w:hAnchor="margin" w:x="6856" w:y="8570"/>
        <w:rPr>
          <w:rStyle w:val="C22"/>
          <w:rtl w:val="0"/>
        </w:rPr>
      </w:pPr>
      <w:r>
        <w:rPr>
          <w:rStyle w:val="C22"/>
          <w:rtl w:val="0"/>
        </w:rPr>
        <w:t>Praktické předvedení s ústním vysvětlením</w:t>
      </w:r>
    </w:p>
    <w:p>
      <w:pPr>
        <w:pStyle w:val="P12"/>
        <w:framePr w:w="6710" w:h="376" w:hRule="exact" w:wrap="none" w:vAnchor="page" w:hAnchor="margin" w:x="45" w:y="9121"/>
        <w:rPr>
          <w:rStyle w:val="C3"/>
          <w:rtl w:val="0"/>
        </w:rPr>
      </w:pPr>
    </w:p>
    <w:p>
      <w:pPr>
        <w:pStyle w:val="P13"/>
        <w:framePr w:w="6658" w:h="249" w:hRule="exact" w:wrap="none" w:vAnchor="page" w:hAnchor="margin" w:x="71" w:y="9177"/>
        <w:rPr>
          <w:rStyle w:val="C11"/>
          <w:rtl w:val="0"/>
        </w:rPr>
      </w:pPr>
      <w:r>
        <w:rPr>
          <w:rStyle w:val="C11"/>
          <w:rtl w:val="0"/>
        </w:rPr>
        <w:t>c) Popsat výstup z provedeného průzkumu</w:t>
      </w:r>
    </w:p>
    <w:p>
      <w:pPr>
        <w:pStyle w:val="P28"/>
        <w:framePr w:w="3921" w:h="376" w:hRule="exact" w:wrap="none" w:vAnchor="page" w:hAnchor="margin" w:x="6800" w:y="9121"/>
        <w:rPr>
          <w:rStyle w:val="C3"/>
          <w:rtl w:val="0"/>
        </w:rPr>
      </w:pPr>
    </w:p>
    <w:p>
      <w:pPr>
        <w:pStyle w:val="P29"/>
        <w:framePr w:w="3839" w:h="249" w:hRule="exact" w:wrap="none" w:vAnchor="page" w:hAnchor="margin" w:x="6856" w:y="9177"/>
        <w:rPr>
          <w:rStyle w:val="C21"/>
          <w:rtl w:val="0"/>
        </w:rPr>
      </w:pPr>
      <w:r>
        <w:rPr>
          <w:rStyle w:val="C21"/>
          <w:rtl w:val="0"/>
        </w:rPr>
        <w:t>Ústní ověření</w:t>
      </w:r>
    </w:p>
    <w:p>
      <w:pPr>
        <w:pStyle w:val="P32"/>
        <w:framePr w:w="10710" w:h="248" w:hRule="exact" w:wrap="none" w:vAnchor="page" w:hAnchor="margin" w:x="28" w:y="9610"/>
        <w:rPr>
          <w:rStyle w:val="C23"/>
          <w:rtl w:val="0"/>
        </w:rPr>
      </w:pPr>
      <w:r>
        <w:rPr>
          <w:rStyle w:val="C23"/>
          <w:rtl w:val="0"/>
        </w:rPr>
        <w:t>Je třeba splnit všechna kritéria.</w:t>
      </w:r>
    </w:p>
    <w:p>
      <w:pPr>
        <w:pStyle w:val="P23"/>
        <w:framePr w:w="10710" w:h="547" w:hRule="exact" w:wrap="none" w:vAnchor="page" w:hAnchor="margin" w:x="28" w:y="10046"/>
        <w:rPr>
          <w:rStyle w:val="C18"/>
          <w:rtl w:val="0"/>
        </w:rPr>
      </w:pPr>
      <w:r>
        <w:rPr>
          <w:rStyle w:val="C18"/>
          <w:rtl w:val="0"/>
        </w:rPr>
        <w:t>Vyhodnocení stavebnětechnického stavu trubních vedení a návrh opatření, způsobu opravy nebo sanace</w:t>
      </w:r>
    </w:p>
    <w:p>
      <w:pPr>
        <w:pStyle w:val="P24"/>
        <w:framePr w:w="6713" w:h="376" w:hRule="exact" w:wrap="none" w:vAnchor="page" w:hAnchor="margin" w:x="45" w:y="10692"/>
        <w:rPr>
          <w:rStyle w:val="C3"/>
          <w:rtl w:val="0"/>
        </w:rPr>
      </w:pPr>
    </w:p>
    <w:p>
      <w:pPr>
        <w:pStyle w:val="P25"/>
        <w:framePr w:w="6661" w:h="249" w:hRule="exact" w:wrap="none" w:vAnchor="page" w:hAnchor="margin" w:x="71" w:y="10763"/>
        <w:rPr>
          <w:rStyle w:val="C19"/>
          <w:rtl w:val="0"/>
        </w:rPr>
      </w:pPr>
      <w:r>
        <w:rPr>
          <w:rStyle w:val="C19"/>
          <w:rtl w:val="0"/>
        </w:rPr>
        <w:t>Kritéria hodnocení</w:t>
      </w:r>
    </w:p>
    <w:p>
      <w:pPr>
        <w:pStyle w:val="P26"/>
        <w:framePr w:w="3918" w:h="376" w:hRule="exact" w:wrap="none" w:vAnchor="page" w:hAnchor="margin" w:x="6803" w:y="10692"/>
        <w:rPr>
          <w:rStyle w:val="C3"/>
          <w:rtl w:val="0"/>
        </w:rPr>
      </w:pPr>
    </w:p>
    <w:p>
      <w:pPr>
        <w:pStyle w:val="P27"/>
        <w:framePr w:w="3836" w:h="249" w:hRule="exact" w:wrap="none" w:vAnchor="page" w:hAnchor="margin" w:x="6859" w:y="10763"/>
        <w:rPr>
          <w:rStyle w:val="C20"/>
          <w:rtl w:val="0"/>
        </w:rPr>
      </w:pPr>
      <w:r>
        <w:rPr>
          <w:rStyle w:val="C20"/>
          <w:rtl w:val="0"/>
        </w:rPr>
        <w:t>Způsoby ověření</w:t>
      </w:r>
    </w:p>
    <w:p>
      <w:pPr>
        <w:pStyle w:val="P12"/>
        <w:framePr w:w="6710" w:h="376" w:hRule="exact" w:wrap="none" w:vAnchor="page" w:hAnchor="margin" w:x="45" w:y="11069"/>
        <w:rPr>
          <w:rStyle w:val="C3"/>
          <w:rtl w:val="0"/>
        </w:rPr>
      </w:pPr>
    </w:p>
    <w:p>
      <w:pPr>
        <w:pStyle w:val="P13"/>
        <w:framePr w:w="6658" w:h="249" w:hRule="exact" w:wrap="none" w:vAnchor="page" w:hAnchor="margin" w:x="71" w:y="11125"/>
        <w:rPr>
          <w:rStyle w:val="C11"/>
          <w:rtl w:val="0"/>
        </w:rPr>
      </w:pPr>
      <w:r>
        <w:rPr>
          <w:rStyle w:val="C11"/>
          <w:rtl w:val="0"/>
        </w:rPr>
        <w:t>a) Vyhodnotit stav vodovodního potrubí</w:t>
      </w:r>
    </w:p>
    <w:p>
      <w:pPr>
        <w:pStyle w:val="P28"/>
        <w:framePr w:w="3921" w:h="376" w:hRule="exact" w:wrap="none" w:vAnchor="page" w:hAnchor="margin" w:x="6800" w:y="11069"/>
        <w:rPr>
          <w:rStyle w:val="C3"/>
          <w:rtl w:val="0"/>
        </w:rPr>
      </w:pPr>
    </w:p>
    <w:p>
      <w:pPr>
        <w:pStyle w:val="P29"/>
        <w:framePr w:w="3839" w:h="249" w:hRule="exact" w:wrap="none" w:vAnchor="page" w:hAnchor="margin" w:x="6856" w:y="11125"/>
        <w:rPr>
          <w:rStyle w:val="C21"/>
          <w:rtl w:val="0"/>
        </w:rPr>
      </w:pPr>
      <w:r>
        <w:rPr>
          <w:rStyle w:val="C21"/>
          <w:rtl w:val="0"/>
        </w:rPr>
        <w:t>Písemné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b) Navrhnout opatření a způsob opravy nebo sanace vodovodního potrubí</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a ústní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c) Vyhodnotit stav kanalizačního potrubí</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Písemné a ústní ověření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d) Navrhnout opatření a způsob opravy nebo sanace kanalizačního potrubí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Písemné a ústní ověření</w:t>
      </w:r>
    </w:p>
    <w:p>
      <w:pPr>
        <w:pStyle w:val="P32"/>
        <w:framePr w:w="10710" w:h="248" w:hRule="exact" w:wrap="none" w:vAnchor="page" w:hAnchor="margin" w:x="28" w:y="12687"/>
        <w:rPr>
          <w:rStyle w:val="C23"/>
          <w:rtl w:val="0"/>
        </w:rPr>
      </w:pPr>
      <w:r>
        <w:rPr>
          <w:rStyle w:val="C23"/>
          <w:rtl w:val="0"/>
        </w:rPr>
        <w:t>Je třeba splnit všechna kritéria.</w:t>
      </w:r>
    </w:p>
    <w:p>
      <w:pPr>
        <w:pStyle w:val="P23"/>
        <w:framePr w:w="10710" w:h="340" w:hRule="exact" w:wrap="none" w:vAnchor="page" w:hAnchor="margin" w:x="28" w:y="13123"/>
        <w:rPr>
          <w:rStyle w:val="C18"/>
          <w:rtl w:val="0"/>
        </w:rPr>
      </w:pPr>
      <w:r>
        <w:rPr>
          <w:rStyle w:val="C18"/>
          <w:rtl w:val="0"/>
        </w:rPr>
        <w:t>Diagnostika netlakových a tlakových trubních vedení</w:t>
      </w:r>
    </w:p>
    <w:p>
      <w:pPr>
        <w:pStyle w:val="P24"/>
        <w:framePr w:w="6713" w:h="376" w:hRule="exact" w:wrap="none" w:vAnchor="page" w:hAnchor="margin" w:x="45" w:y="13562"/>
        <w:rPr>
          <w:rStyle w:val="C3"/>
          <w:rtl w:val="0"/>
        </w:rPr>
      </w:pPr>
    </w:p>
    <w:p>
      <w:pPr>
        <w:pStyle w:val="P25"/>
        <w:framePr w:w="6661" w:h="249" w:hRule="exact" w:wrap="none" w:vAnchor="page" w:hAnchor="margin" w:x="71" w:y="13633"/>
        <w:rPr>
          <w:rStyle w:val="C19"/>
          <w:rtl w:val="0"/>
        </w:rPr>
      </w:pPr>
      <w:r>
        <w:rPr>
          <w:rStyle w:val="C19"/>
          <w:rtl w:val="0"/>
        </w:rPr>
        <w:t>Kritéria hodnocení</w:t>
      </w:r>
    </w:p>
    <w:p>
      <w:pPr>
        <w:pStyle w:val="P26"/>
        <w:framePr w:w="3918" w:h="376" w:hRule="exact" w:wrap="none" w:vAnchor="page" w:hAnchor="margin" w:x="6803" w:y="13562"/>
        <w:rPr>
          <w:rStyle w:val="C3"/>
          <w:rtl w:val="0"/>
        </w:rPr>
      </w:pPr>
    </w:p>
    <w:p>
      <w:pPr>
        <w:pStyle w:val="P27"/>
        <w:framePr w:w="3836" w:h="249" w:hRule="exact" w:wrap="none" w:vAnchor="page" w:hAnchor="margin" w:x="6859" w:y="13633"/>
        <w:rPr>
          <w:rStyle w:val="C20"/>
          <w:rtl w:val="0"/>
        </w:rPr>
      </w:pPr>
      <w:r>
        <w:rPr>
          <w:rStyle w:val="C20"/>
          <w:rtl w:val="0"/>
        </w:rPr>
        <w:t>Způsoby ověření</w:t>
      </w:r>
    </w:p>
    <w:p>
      <w:pPr>
        <w:pStyle w:val="P12"/>
        <w:framePr w:w="6710" w:h="376" w:hRule="exact" w:wrap="none" w:vAnchor="page" w:hAnchor="margin" w:x="45" w:y="13938"/>
        <w:rPr>
          <w:rStyle w:val="C3"/>
          <w:rtl w:val="0"/>
        </w:rPr>
      </w:pPr>
    </w:p>
    <w:p>
      <w:pPr>
        <w:pStyle w:val="P13"/>
        <w:framePr w:w="6658" w:h="249" w:hRule="exact" w:wrap="none" w:vAnchor="page" w:hAnchor="margin" w:x="71" w:y="13994"/>
        <w:rPr>
          <w:rStyle w:val="C11"/>
          <w:rtl w:val="0"/>
        </w:rPr>
      </w:pPr>
      <w:r>
        <w:rPr>
          <w:rStyle w:val="C11"/>
          <w:rtl w:val="0"/>
        </w:rPr>
        <w:t>a) Popsat výstup z optické inspekce</w:t>
      </w:r>
    </w:p>
    <w:p>
      <w:pPr>
        <w:pStyle w:val="P28"/>
        <w:framePr w:w="3921" w:h="376" w:hRule="exact" w:wrap="none" w:vAnchor="page" w:hAnchor="margin" w:x="6800" w:y="13938"/>
        <w:rPr>
          <w:rStyle w:val="C3"/>
          <w:rtl w:val="0"/>
        </w:rPr>
      </w:pPr>
    </w:p>
    <w:p>
      <w:pPr>
        <w:pStyle w:val="P29"/>
        <w:framePr w:w="3839" w:h="249" w:hRule="exact" w:wrap="none" w:vAnchor="page" w:hAnchor="margin" w:x="6856" w:y="13994"/>
        <w:rPr>
          <w:rStyle w:val="C21"/>
          <w:rtl w:val="0"/>
        </w:rPr>
      </w:pPr>
      <w:r>
        <w:rPr>
          <w:rStyle w:val="C21"/>
          <w:rtl w:val="0"/>
        </w:rPr>
        <w:t>Písemné a ústní ověření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Popsat nadstandardní metody pro diagnostiku trubních vedení</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Písemné a ústní ověření</w:t>
      </w:r>
    </w:p>
    <w:p>
      <w:pPr>
        <w:pStyle w:val="P12"/>
        <w:framePr w:w="6710" w:h="376" w:hRule="exact" w:wrap="none" w:vAnchor="page" w:hAnchor="margin" w:x="45" w:y="14691"/>
        <w:rPr>
          <w:rStyle w:val="C3"/>
          <w:rtl w:val="0"/>
        </w:rPr>
      </w:pPr>
    </w:p>
    <w:p>
      <w:pPr>
        <w:pStyle w:val="P13"/>
        <w:framePr w:w="6658" w:h="249" w:hRule="exact" w:wrap="none" w:vAnchor="page" w:hAnchor="margin" w:x="71" w:y="14747"/>
        <w:rPr>
          <w:rStyle w:val="C11"/>
          <w:rtl w:val="0"/>
        </w:rPr>
      </w:pPr>
      <w:r>
        <w:rPr>
          <w:rStyle w:val="C11"/>
          <w:rtl w:val="0"/>
        </w:rPr>
        <w:t>c) Stanovit podklady pro Plán obnovy potrubních sítí</w:t>
      </w:r>
    </w:p>
    <w:p>
      <w:pPr>
        <w:pStyle w:val="P28"/>
        <w:framePr w:w="3921" w:h="376" w:hRule="exact" w:wrap="none" w:vAnchor="page" w:hAnchor="margin" w:x="6800" w:y="14691"/>
        <w:rPr>
          <w:rStyle w:val="C3"/>
          <w:rtl w:val="0"/>
        </w:rPr>
      </w:pPr>
    </w:p>
    <w:p>
      <w:pPr>
        <w:pStyle w:val="P29"/>
        <w:framePr w:w="3839" w:h="249" w:hRule="exact" w:wrap="none" w:vAnchor="page" w:hAnchor="margin" w:x="6856" w:y="14747"/>
        <w:rPr>
          <w:rStyle w:val="C21"/>
          <w:rtl w:val="0"/>
        </w:rPr>
      </w:pPr>
      <w:r>
        <w:rPr>
          <w:rStyle w:val="C21"/>
          <w:rtl w:val="0"/>
        </w:rPr>
        <w:t>Písemné a ústní ověření</w:t>
      </w:r>
    </w:p>
    <w:p>
      <w:pPr>
        <w:pStyle w:val="P32"/>
        <w:framePr w:w="10710" w:h="248" w:hRule="exact" w:wrap="none" w:vAnchor="page" w:hAnchor="margin" w:x="28" w:y="151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Přípravné práce pro průzkum a bezvýkopové opravy podzemních sítí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 xml:space="preserve">a) Popsat přípravu staveniště, případné  přečerpání splašků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způsoby zajištění náhradního zásobování pitnou vodou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Příprava materiálů pro bezvýkopové technologie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Popsat metody „hadicového reliningu“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a ústní ověření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Připravit soupis materiálu a strojního zařízení pro provedení „hadicového reliningu“</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Písemné ověření s ústní obhajobou</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Uvést zásady BOZP při provádění "hadicového reliningu“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Písemné a ústní ověření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Provedení bezvýkopové opravy nebo sanace potrubí vhodnou metodou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Popsat jednotlivé metody oprav a rekonstrukcí trubních vedení</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Písemné a ústní ověření</w:t>
      </w:r>
    </w:p>
    <w:p>
      <w:pPr>
        <w:pStyle w:val="P16"/>
        <w:framePr w:w="6710" w:h="376" w:hRule="exact" w:wrap="none" w:vAnchor="page" w:hAnchor="margin" w:x="45" w:y="8187"/>
        <w:rPr>
          <w:rStyle w:val="C3"/>
          <w:rtl w:val="0"/>
        </w:rPr>
      </w:pPr>
    </w:p>
    <w:p>
      <w:pPr>
        <w:pStyle w:val="P17"/>
        <w:framePr w:w="6658" w:h="249" w:hRule="exact" w:wrap="none" w:vAnchor="page" w:hAnchor="margin" w:x="71" w:y="8243"/>
        <w:rPr>
          <w:rStyle w:val="C13"/>
          <w:rtl w:val="0"/>
        </w:rPr>
      </w:pPr>
      <w:r>
        <w:rPr>
          <w:rStyle w:val="C13"/>
          <w:rtl w:val="0"/>
        </w:rPr>
        <w:t>b) Provést opravu pomocí krátkých vložek</w:t>
      </w:r>
    </w:p>
    <w:p>
      <w:pPr>
        <w:pStyle w:val="P30"/>
        <w:framePr w:w="3921" w:h="376" w:hRule="exact" w:wrap="none" w:vAnchor="page" w:hAnchor="margin" w:x="6800" w:y="8187"/>
        <w:rPr>
          <w:rStyle w:val="C3"/>
          <w:rtl w:val="0"/>
        </w:rPr>
      </w:pPr>
    </w:p>
    <w:p>
      <w:pPr>
        <w:pStyle w:val="P31"/>
        <w:framePr w:w="3839" w:h="249" w:hRule="exact" w:wrap="none" w:vAnchor="page" w:hAnchor="margin" w:x="6856" w:y="8243"/>
        <w:rPr>
          <w:rStyle w:val="C22"/>
          <w:rtl w:val="0"/>
        </w:rPr>
      </w:pPr>
      <w:r>
        <w:rPr>
          <w:rStyle w:val="C22"/>
          <w:rtl w:val="0"/>
        </w:rPr>
        <w:t>Praktické předvedení s ústním vysvětlením</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c) Provést umístění krátkých vložek pomocí robota</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Praktické předvedení s ústním vysvětlením</w:t>
      </w:r>
    </w:p>
    <w:p>
      <w:pPr>
        <w:pStyle w:val="P16"/>
        <w:framePr w:w="6710" w:h="376" w:hRule="exact" w:wrap="none" w:vAnchor="page" w:hAnchor="margin" w:x="45" w:y="8939"/>
        <w:rPr>
          <w:rStyle w:val="C3"/>
          <w:rtl w:val="0"/>
        </w:rPr>
      </w:pPr>
    </w:p>
    <w:p>
      <w:pPr>
        <w:pStyle w:val="P17"/>
        <w:framePr w:w="6658" w:h="249" w:hRule="exact" w:wrap="none" w:vAnchor="page" w:hAnchor="margin" w:x="71" w:y="8995"/>
        <w:rPr>
          <w:rStyle w:val="C13"/>
          <w:rtl w:val="0"/>
        </w:rPr>
      </w:pPr>
      <w:r>
        <w:rPr>
          <w:rStyle w:val="C13"/>
          <w:rtl w:val="0"/>
        </w:rPr>
        <w:t>d) Provést hadicový relining</w:t>
      </w:r>
    </w:p>
    <w:p>
      <w:pPr>
        <w:pStyle w:val="P30"/>
        <w:framePr w:w="3921" w:h="376" w:hRule="exact" w:wrap="none" w:vAnchor="page" w:hAnchor="margin" w:x="6800" w:y="8939"/>
        <w:rPr>
          <w:rStyle w:val="C3"/>
          <w:rtl w:val="0"/>
        </w:rPr>
      </w:pPr>
    </w:p>
    <w:p>
      <w:pPr>
        <w:pStyle w:val="P31"/>
        <w:framePr w:w="3839" w:h="249" w:hRule="exact" w:wrap="none" w:vAnchor="page" w:hAnchor="margin" w:x="6856" w:y="8995"/>
        <w:rPr>
          <w:rStyle w:val="C22"/>
          <w:rtl w:val="0"/>
        </w:rPr>
      </w:pPr>
      <w:r>
        <w:rPr>
          <w:rStyle w:val="C22"/>
          <w:rtl w:val="0"/>
        </w:rPr>
        <w:t>Praktické předvedení s ústním vysvětlením</w:t>
      </w:r>
    </w:p>
    <w:p>
      <w:pPr>
        <w:pStyle w:val="P12"/>
        <w:framePr w:w="6710" w:h="376" w:hRule="exact" w:wrap="none" w:vAnchor="page" w:hAnchor="margin" w:x="45" w:y="9316"/>
        <w:rPr>
          <w:rStyle w:val="C3"/>
          <w:rtl w:val="0"/>
        </w:rPr>
      </w:pPr>
    </w:p>
    <w:p>
      <w:pPr>
        <w:pStyle w:val="P13"/>
        <w:framePr w:w="6658" w:h="249" w:hRule="exact" w:wrap="none" w:vAnchor="page" w:hAnchor="margin" w:x="71" w:y="9372"/>
        <w:rPr>
          <w:rStyle w:val="C11"/>
          <w:rtl w:val="0"/>
        </w:rPr>
      </w:pPr>
      <w:r>
        <w:rPr>
          <w:rStyle w:val="C11"/>
          <w:rtl w:val="0"/>
        </w:rPr>
        <w:t>e) Provést relining</w:t>
      </w:r>
    </w:p>
    <w:p>
      <w:pPr>
        <w:pStyle w:val="P28"/>
        <w:framePr w:w="3921" w:h="376" w:hRule="exact" w:wrap="none" w:vAnchor="page" w:hAnchor="margin" w:x="6800" w:y="9316"/>
        <w:rPr>
          <w:rStyle w:val="C3"/>
          <w:rtl w:val="0"/>
        </w:rPr>
      </w:pPr>
    </w:p>
    <w:p>
      <w:pPr>
        <w:pStyle w:val="P29"/>
        <w:framePr w:w="3839" w:h="249" w:hRule="exact" w:wrap="none" w:vAnchor="page" w:hAnchor="margin" w:x="6856" w:y="9372"/>
        <w:rPr>
          <w:rStyle w:val="C21"/>
          <w:rtl w:val="0"/>
        </w:rPr>
      </w:pPr>
      <w:r>
        <w:rPr>
          <w:rStyle w:val="C21"/>
          <w:rtl w:val="0"/>
        </w:rPr>
        <w:t>Praktické předvedení s ústním vysvětlením</w:t>
      </w:r>
    </w:p>
    <w:p>
      <w:pPr>
        <w:pStyle w:val="P16"/>
        <w:framePr w:w="6710" w:h="376" w:hRule="exact" w:wrap="none" w:vAnchor="page" w:hAnchor="margin" w:x="45" w:y="9692"/>
        <w:rPr>
          <w:rStyle w:val="C3"/>
          <w:rtl w:val="0"/>
        </w:rPr>
      </w:pPr>
    </w:p>
    <w:p>
      <w:pPr>
        <w:pStyle w:val="P17"/>
        <w:framePr w:w="6658" w:h="249" w:hRule="exact" w:wrap="none" w:vAnchor="page" w:hAnchor="margin" w:x="71" w:y="9748"/>
        <w:rPr>
          <w:rStyle w:val="C13"/>
          <w:rtl w:val="0"/>
        </w:rPr>
      </w:pPr>
      <w:r>
        <w:rPr>
          <w:rStyle w:val="C13"/>
          <w:rtl w:val="0"/>
        </w:rPr>
        <w:t>f) Provést berstlining</w:t>
      </w:r>
    </w:p>
    <w:p>
      <w:pPr>
        <w:pStyle w:val="P30"/>
        <w:framePr w:w="3921" w:h="376" w:hRule="exact" w:wrap="none" w:vAnchor="page" w:hAnchor="margin" w:x="6800" w:y="9692"/>
        <w:rPr>
          <w:rStyle w:val="C3"/>
          <w:rtl w:val="0"/>
        </w:rPr>
      </w:pPr>
    </w:p>
    <w:p>
      <w:pPr>
        <w:pStyle w:val="P31"/>
        <w:framePr w:w="3839" w:h="249" w:hRule="exact" w:wrap="none" w:vAnchor="page" w:hAnchor="margin" w:x="6856" w:y="9748"/>
        <w:rPr>
          <w:rStyle w:val="C22"/>
          <w:rtl w:val="0"/>
        </w:rPr>
      </w:pPr>
      <w:r>
        <w:rPr>
          <w:rStyle w:val="C22"/>
          <w:rtl w:val="0"/>
        </w:rPr>
        <w:t>Praktické předvedení s ústním vysvětlením</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Řízené horizontální vrtání</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Popsat jednotlivé metody horizontálního vrtání</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Písemné a 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Provést horizontální vrt se zatažením potrubí</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s ústním vysvětlením</w:t>
      </w:r>
    </w:p>
    <w:p>
      <w:pPr>
        <w:pStyle w:val="P32"/>
        <w:framePr w:w="10710" w:h="248" w:hRule="exact" w:wrap="none" w:vAnchor="page" w:hAnchor="margin" w:x="28" w:y="12298"/>
        <w:rPr>
          <w:rStyle w:val="C23"/>
          <w:rtl w:val="0"/>
        </w:rPr>
      </w:pPr>
      <w:r>
        <w:rPr>
          <w:rStyle w:val="C23"/>
          <w:rtl w:val="0"/>
        </w:rPr>
        <w:t>Je třeba splnit obě kritéria.</w:t>
      </w:r>
    </w:p>
    <w:p>
      <w:pPr>
        <w:pStyle w:val="P23"/>
        <w:framePr w:w="10710" w:h="340" w:hRule="exact" w:wrap="none" w:vAnchor="page" w:hAnchor="margin" w:x="28" w:y="12734"/>
        <w:rPr>
          <w:rStyle w:val="C18"/>
          <w:rtl w:val="0"/>
        </w:rPr>
      </w:pPr>
      <w:r>
        <w:rPr>
          <w:rStyle w:val="C18"/>
          <w:rtl w:val="0"/>
        </w:rPr>
        <w:t>Pokládka potrubí metodou pluhování v nezpevněných plochách</w:t>
      </w:r>
    </w:p>
    <w:p>
      <w:pPr>
        <w:pStyle w:val="P24"/>
        <w:framePr w:w="6713" w:h="376" w:hRule="exact" w:wrap="none" w:vAnchor="page" w:hAnchor="margin" w:x="45" w:y="13173"/>
        <w:rPr>
          <w:rStyle w:val="C3"/>
          <w:rtl w:val="0"/>
        </w:rPr>
      </w:pPr>
    </w:p>
    <w:p>
      <w:pPr>
        <w:pStyle w:val="P25"/>
        <w:framePr w:w="6661" w:h="249" w:hRule="exact" w:wrap="none" w:vAnchor="page" w:hAnchor="margin" w:x="71" w:y="13244"/>
        <w:rPr>
          <w:rStyle w:val="C19"/>
          <w:rtl w:val="0"/>
        </w:rPr>
      </w:pPr>
      <w:r>
        <w:rPr>
          <w:rStyle w:val="C19"/>
          <w:rtl w:val="0"/>
        </w:rPr>
        <w:t>Kritéria hodnocení</w:t>
      </w:r>
    </w:p>
    <w:p>
      <w:pPr>
        <w:pStyle w:val="P26"/>
        <w:framePr w:w="3918" w:h="376" w:hRule="exact" w:wrap="none" w:vAnchor="page" w:hAnchor="margin" w:x="6803" w:y="13173"/>
        <w:rPr>
          <w:rStyle w:val="C3"/>
          <w:rtl w:val="0"/>
        </w:rPr>
      </w:pPr>
    </w:p>
    <w:p>
      <w:pPr>
        <w:pStyle w:val="P27"/>
        <w:framePr w:w="3836" w:h="249" w:hRule="exact" w:wrap="none" w:vAnchor="page" w:hAnchor="margin" w:x="6859" w:y="13244"/>
        <w:rPr>
          <w:rStyle w:val="C20"/>
          <w:rtl w:val="0"/>
        </w:rPr>
      </w:pPr>
      <w:r>
        <w:rPr>
          <w:rStyle w:val="C20"/>
          <w:rtl w:val="0"/>
        </w:rPr>
        <w:t>Způsoby ověření</w:t>
      </w:r>
    </w:p>
    <w:p>
      <w:pPr>
        <w:pStyle w:val="P12"/>
        <w:framePr w:w="6710" w:h="376" w:hRule="exact" w:wrap="none" w:vAnchor="page" w:hAnchor="margin" w:x="45" w:y="13550"/>
        <w:rPr>
          <w:rStyle w:val="C3"/>
          <w:rtl w:val="0"/>
        </w:rPr>
      </w:pPr>
    </w:p>
    <w:p>
      <w:pPr>
        <w:pStyle w:val="P13"/>
        <w:framePr w:w="6658" w:h="249" w:hRule="exact" w:wrap="none" w:vAnchor="page" w:hAnchor="margin" w:x="71" w:y="13606"/>
        <w:rPr>
          <w:rStyle w:val="C11"/>
          <w:rtl w:val="0"/>
        </w:rPr>
      </w:pPr>
      <w:r>
        <w:rPr>
          <w:rStyle w:val="C11"/>
          <w:rtl w:val="0"/>
        </w:rPr>
        <w:t>a) Popsat jednotlivé metody, přípravné práce a způsoby pluhování</w:t>
      </w:r>
    </w:p>
    <w:p>
      <w:pPr>
        <w:pStyle w:val="P28"/>
        <w:framePr w:w="3921" w:h="376" w:hRule="exact" w:wrap="none" w:vAnchor="page" w:hAnchor="margin" w:x="6800" w:y="13550"/>
        <w:rPr>
          <w:rStyle w:val="C3"/>
          <w:rtl w:val="0"/>
        </w:rPr>
      </w:pPr>
    </w:p>
    <w:p>
      <w:pPr>
        <w:pStyle w:val="P29"/>
        <w:framePr w:w="3839" w:h="249" w:hRule="exact" w:wrap="none" w:vAnchor="page" w:hAnchor="margin" w:x="6856" w:y="13606"/>
        <w:rPr>
          <w:rStyle w:val="C21"/>
          <w:rtl w:val="0"/>
        </w:rPr>
      </w:pPr>
      <w:r>
        <w:rPr>
          <w:rStyle w:val="C21"/>
          <w:rtl w:val="0"/>
        </w:rPr>
        <w:t>Písemné a ústní ověření</w:t>
      </w:r>
    </w:p>
    <w:p>
      <w:pPr>
        <w:pStyle w:val="P16"/>
        <w:framePr w:w="6710" w:h="376" w:hRule="exact" w:wrap="none" w:vAnchor="page" w:hAnchor="margin" w:x="45" w:y="13926"/>
        <w:rPr>
          <w:rStyle w:val="C3"/>
          <w:rtl w:val="0"/>
        </w:rPr>
      </w:pPr>
    </w:p>
    <w:p>
      <w:pPr>
        <w:pStyle w:val="P17"/>
        <w:framePr w:w="6658" w:h="249" w:hRule="exact" w:wrap="none" w:vAnchor="page" w:hAnchor="margin" w:x="71" w:y="13982"/>
        <w:rPr>
          <w:rStyle w:val="C13"/>
          <w:rtl w:val="0"/>
        </w:rPr>
      </w:pPr>
      <w:r>
        <w:rPr>
          <w:rStyle w:val="C13"/>
          <w:rtl w:val="0"/>
        </w:rPr>
        <w:t>b) Provést pluhování, včetně obsluhy pluhového zařízení</w:t>
      </w:r>
    </w:p>
    <w:p>
      <w:pPr>
        <w:pStyle w:val="P30"/>
        <w:framePr w:w="3921" w:h="376" w:hRule="exact" w:wrap="none" w:vAnchor="page" w:hAnchor="margin" w:x="6800" w:y="13926"/>
        <w:rPr>
          <w:rStyle w:val="C3"/>
          <w:rtl w:val="0"/>
        </w:rPr>
      </w:pPr>
    </w:p>
    <w:p>
      <w:pPr>
        <w:pStyle w:val="P31"/>
        <w:framePr w:w="3839" w:h="249" w:hRule="exact" w:wrap="none" w:vAnchor="page" w:hAnchor="margin" w:x="6856" w:y="13982"/>
        <w:rPr>
          <w:rStyle w:val="C22"/>
          <w:rtl w:val="0"/>
        </w:rPr>
      </w:pPr>
      <w:r>
        <w:rPr>
          <w:rStyle w:val="C22"/>
          <w:rtl w:val="0"/>
        </w:rPr>
        <w:t>Praktické předvedení s ústním vysvětlením</w:t>
      </w:r>
    </w:p>
    <w:p>
      <w:pPr>
        <w:pStyle w:val="P32"/>
        <w:framePr w:w="10710" w:h="248" w:hRule="exact" w:wrap="none" w:vAnchor="page" w:hAnchor="margin" w:x="28" w:y="144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výstavby nových trubních vedení bezvýkopovými technologiemi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jednotlivé metody výstavby trubních vedení bezvýkopovými technologiemi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horizontální vrt se zatažením potrubí podle předložené projektové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Kontrola provedených prací kamerou a zkoušky těsnosti</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jednotlivé metody kamerové zkoušky potrubí</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Ústní a písemné ověření</w:t>
      </w:r>
    </w:p>
    <w:p>
      <w:pPr>
        <w:pStyle w:val="P16"/>
        <w:framePr w:w="6710" w:h="376" w:hRule="exact" w:wrap="none" w:vAnchor="page" w:hAnchor="margin" w:x="45" w:y="5924"/>
        <w:rPr>
          <w:rStyle w:val="C3"/>
          <w:rtl w:val="0"/>
        </w:rPr>
      </w:pPr>
    </w:p>
    <w:p>
      <w:pPr>
        <w:pStyle w:val="P17"/>
        <w:framePr w:w="6658" w:h="249" w:hRule="exact" w:wrap="none" w:vAnchor="page" w:hAnchor="margin" w:x="71" w:y="5980"/>
        <w:rPr>
          <w:rStyle w:val="C13"/>
          <w:rtl w:val="0"/>
        </w:rPr>
      </w:pPr>
      <w:r>
        <w:rPr>
          <w:rStyle w:val="C13"/>
          <w:rtl w:val="0"/>
        </w:rPr>
        <w:t>b) Provést kamerovou zkoušku potrubí</w:t>
      </w:r>
    </w:p>
    <w:p>
      <w:pPr>
        <w:pStyle w:val="P30"/>
        <w:framePr w:w="3921" w:h="376" w:hRule="exact" w:wrap="none" w:vAnchor="page" w:hAnchor="margin" w:x="6800" w:y="5924"/>
        <w:rPr>
          <w:rStyle w:val="C3"/>
          <w:rtl w:val="0"/>
        </w:rPr>
      </w:pPr>
    </w:p>
    <w:p>
      <w:pPr>
        <w:pStyle w:val="P31"/>
        <w:framePr w:w="3839" w:h="249" w:hRule="exact" w:wrap="none" w:vAnchor="page" w:hAnchor="margin" w:x="6856" w:y="5980"/>
        <w:rPr>
          <w:rStyle w:val="C22"/>
          <w:rtl w:val="0"/>
        </w:rPr>
      </w:pPr>
      <w:r>
        <w:rPr>
          <w:rStyle w:val="C22"/>
          <w:rtl w:val="0"/>
        </w:rPr>
        <w:t>Praktické předvedení s ústním vysvětlením</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c) Popsat jednotlivé metody zkoušky těsnosti potrubí dle ČSN EN 1610 včetně vyhotovení závěrečného protokolu</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Písemné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d) Provést zkoušku těsnosti potrubí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 s ústním vysvětlením</w:t>
      </w:r>
    </w:p>
    <w:p>
      <w:pPr>
        <w:pStyle w:val="P32"/>
        <w:framePr w:w="10710" w:h="248" w:hRule="exact" w:wrap="none" w:vAnchor="page" w:hAnchor="margin" w:x="28" w:y="7397"/>
        <w:rPr>
          <w:rStyle w:val="C23"/>
          <w:rtl w:val="0"/>
        </w:rPr>
      </w:pPr>
      <w:r>
        <w:rPr>
          <w:rStyle w:val="C23"/>
          <w:rtl w:val="0"/>
        </w:rPr>
        <w:t>Je třeba splnit všechna kritéria.</w:t>
      </w:r>
    </w:p>
    <w:p>
      <w:pPr>
        <w:pStyle w:val="P23"/>
        <w:framePr w:w="10710" w:h="340" w:hRule="exact" w:wrap="none" w:vAnchor="page" w:hAnchor="margin" w:x="28" w:y="7833"/>
        <w:rPr>
          <w:rStyle w:val="C18"/>
          <w:rtl w:val="0"/>
        </w:rPr>
      </w:pPr>
      <w:r>
        <w:rPr>
          <w:rStyle w:val="C18"/>
          <w:rtl w:val="0"/>
        </w:rPr>
        <w:t>Ošetřování a údržba strojů a zařízení pro bezvýkopové technologie</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Popsat zásady BOZP se zařízeními pro bezvýkopové technologie</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Písemné a ústní ověření</w:t>
      </w:r>
    </w:p>
    <w:p>
      <w:pPr>
        <w:pStyle w:val="P16"/>
        <w:framePr w:w="6710" w:h="831" w:hRule="exact" w:wrap="none" w:vAnchor="page" w:hAnchor="margin" w:x="45" w:y="9024"/>
        <w:rPr>
          <w:rStyle w:val="C3"/>
          <w:rtl w:val="0"/>
        </w:rPr>
      </w:pPr>
    </w:p>
    <w:p>
      <w:pPr>
        <w:pStyle w:val="P17"/>
        <w:framePr w:w="6658" w:h="704" w:hRule="exact" w:wrap="none" w:vAnchor="page" w:hAnchor="margin" w:x="71" w:y="9080"/>
        <w:rPr>
          <w:rStyle w:val="C13"/>
          <w:rtl w:val="0"/>
        </w:rPr>
      </w:pPr>
      <w:r>
        <w:rPr>
          <w:rStyle w:val="C13"/>
          <w:rtl w:val="0"/>
        </w:rPr>
        <w:t>b) Zjistit a stanovit postup správného užívání, ošetřování a údržby běžně užívaných zařízení při výkonu pracovních činností – s využitím návodů k obsluze</w:t>
      </w:r>
    </w:p>
    <w:p>
      <w:pPr>
        <w:pStyle w:val="P30"/>
        <w:framePr w:w="3921" w:h="831" w:hRule="exact" w:wrap="none" w:vAnchor="page" w:hAnchor="margin" w:x="6800" w:y="9024"/>
        <w:rPr>
          <w:rStyle w:val="C3"/>
          <w:rtl w:val="0"/>
        </w:rPr>
      </w:pPr>
    </w:p>
    <w:p>
      <w:pPr>
        <w:pStyle w:val="P31"/>
        <w:framePr w:w="3839" w:h="704" w:hRule="exact" w:wrap="none" w:vAnchor="page" w:hAnchor="margin" w:x="6856" w:y="9080"/>
        <w:rPr>
          <w:rStyle w:val="C22"/>
          <w:rtl w:val="0"/>
        </w:rPr>
      </w:pPr>
      <w:r>
        <w:rPr>
          <w:rStyle w:val="C22"/>
          <w:rtl w:val="0"/>
        </w:rPr>
        <w:t>Praktické předvedení s ústním vysvětlením</w:t>
      </w:r>
    </w:p>
    <w:p>
      <w:pPr>
        <w:pStyle w:val="P32"/>
        <w:framePr w:w="10710" w:h="248" w:hRule="exact" w:wrap="none" w:vAnchor="page" w:hAnchor="margin" w:x="28" w:y="99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vychází z předvedené znalosti technologických postupů, ze zručnosti při provádění pracovních úkonů a z výsledné kvality práce. Při posuzování kvality se doporučuje využít tato kritéria: </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-Dodržení požadavků projektu</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-Schopnost pracovat se strojním zařízením</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BOZP</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-Vliv prováděných úkonů na majetek a prostředí odběratele</w:t>
      </w:r>
    </w:p>
    <w:p>
      <w:pPr>
        <w:keepNext w:val="0"/>
        <w:keepLines w:val="0"/>
        <w:framePr w:w="10766" w:h="33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formou praktického předvedení je třeba přihlížet k bezpečnému provádění všech úkonů, dodržování předpisů, ke kvalitě zhotoveného produktu i k časovému hledisku zvládání operací. </w:t>
      </w:r>
    </w:p>
    <w:p>
      <w:pPr>
        <w:pStyle w:val="P33"/>
        <w:framePr w:w="10766" w:h="1837" w:hRule="exact" w:wrap="none" w:vAnchor="page" w:hAnchor="margin" w:x="0" w:y="6440"/>
        <w:rPr>
          <w:rStyle w:val="C3"/>
          <w:rtl w:val="0"/>
        </w:rPr>
      </w:pPr>
    </w:p>
    <w:p>
      <w:pPr>
        <w:pStyle w:val="P35"/>
        <w:framePr w:w="10710" w:h="340" w:hRule="exact" w:wrap="none" w:vAnchor="page" w:hAnchor="margin" w:x="28" w:y="6440"/>
        <w:rPr>
          <w:rStyle w:val="C25"/>
          <w:rtl w:val="0"/>
        </w:rPr>
      </w:pPr>
      <w:r>
        <w:rPr>
          <w:rStyle w:val="C25"/>
          <w:rtl w:val="0"/>
        </w:rPr>
        <w:t>Výsledné hodnocení</w:t>
      </w:r>
    </w:p>
    <w:p>
      <w:pPr>
        <w:keepNext w:val="0"/>
        <w:keepLines w:val="0"/>
        <w:framePr w:w="10766" w:h="1497" w:hRule="exact" w:wrap="none" w:vAnchor="page" w:hAnchor="margin" w:x="0" w:y="6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504"/>
        <w:rPr>
          <w:rStyle w:val="C3"/>
          <w:rtl w:val="0"/>
        </w:rPr>
      </w:pPr>
    </w:p>
    <w:p>
      <w:pPr>
        <w:pStyle w:val="P35"/>
        <w:framePr w:w="10710" w:h="340" w:hRule="exact" w:wrap="none" w:vAnchor="page" w:hAnchor="margin" w:x="28" w:y="8504"/>
        <w:rPr>
          <w:rStyle w:val="C25"/>
          <w:rtl w:val="0"/>
        </w:rPr>
      </w:pPr>
      <w:r>
        <w:rPr>
          <w:rStyle w:val="C25"/>
          <w:rtl w:val="0"/>
        </w:rPr>
        <w:t>Počet zkoušejících</w:t>
      </w:r>
    </w:p>
    <w:p>
      <w:pPr>
        <w:keepNext w:val="0"/>
        <w:keepLines w:val="0"/>
        <w:framePr w:w="10766" w:h="1036" w:hRule="exact" w:wrap="none" w:vAnchor="page" w:hAnchor="margin" w:x="0" w:y="8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odborné praxe v řídicích pozicích v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ve stavebních oborech a alespoň 5 let praxe ve funkci učitele odborného výcviku v oboru vzdělání zedník,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oborech vzdělání stavebních a alespoň 5 let odborné praxe v řídicích pozicích oblasti stavebnictví, z toho minimálně jeden rok v období posledních dvou let před podáním žádosti o autorizaci.</w:t>
      </w:r>
    </w:p>
    <w:p>
      <w:pPr>
        <w:keepNext w:val="0"/>
        <w:keepLines w:val="1"/>
        <w:framePr w:w="10766" w:h="778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stavebnictví, geologii, těžbu a dobývání nerostných surovin nebo vodní hospodářství a alespoň 5 let odborné praxe v řídicích pozicích oblasti stavebnictví,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78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-staveniště pro povolenou stavbu bezvýkopovou technologií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pro zhotovování bezvýkopové technologie – zařízení pro neřízené horizontální protlaky, zařízení pro obnovu vodovodních a kanalizačních řádů, zařízení pro řízené horizontální vrtání, lokalizační a kamerové systémy, zatahovací hlavy a navíjecí zařízení, ocelové a gumové škrabky pro odstranění tvrdých a měkkých inkrustací, potrubní ježek pro čištění potrubí, transformátor a osvětlení s nízkým napětím, vysokotlaký čisticí stroj, vysavač mokrých nečistot,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pro hodnocenou činnost</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umožňovat konání zkoušek a být vybavené potřebnými materiály a nářadím v rozsahu daném kritérii uvedenými v hodnoticím standardu; odpovídající potrubní materiál.</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36"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21"/>
        <w:rPr>
          <w:rStyle w:val="C3"/>
          <w:rtl w:val="0"/>
        </w:rPr>
      </w:pPr>
    </w:p>
    <w:p>
      <w:pPr>
        <w:pStyle w:val="P35"/>
        <w:framePr w:w="10710" w:h="340" w:hRule="exact" w:wrap="none" w:vAnchor="page" w:hAnchor="margin" w:x="28" w:y="9321"/>
        <w:rPr>
          <w:rStyle w:val="C25"/>
          <w:rtl w:val="0"/>
        </w:rPr>
      </w:pPr>
      <w:r>
        <w:rPr>
          <w:rStyle w:val="C25"/>
          <w:rtl w:val="0"/>
        </w:rPr>
        <w:t>Doba pro vykonání zkoušky</w:t>
      </w:r>
    </w:p>
    <w:p>
      <w:pPr>
        <w:keepNext w:val="0"/>
        <w:keepLines w:val="0"/>
        <w:framePr w:w="10766" w:h="806" w:hRule="exact" w:wrap="none" w:vAnchor="page" w:hAnchor="margin" w:x="0" w:y="96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ČKAIT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SUDOP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Statikum Brno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EUROGEMA CZ</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pro bezvýkopové technologie, 28.5.2026 2:39:51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F4AC6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F513C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