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76C1EF6" Type="http://schemas.openxmlformats.org/officeDocument/2006/relationships/officeDocument" Target="/word/document.xml" /><Relationship Id="coreR676C1EF6" Type="http://schemas.openxmlformats.org/package/2006/relationships/metadata/core-properties" Target="/docProps/core.xml" /><Relationship Id="customR676C1EF6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Tesař/tesařka pro zhotovování, montáž a opravy dřevostaveb (kód: 36-073-H)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Tesař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ve stavebních výkresech a dokumentaci, čtení prováděcích výkresů tesařských konstrukcí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technické dokumentaci pro zhotovování, montáž, demontáž a údržbu tesařských konstrukcí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Návrh pracovních postupů pro zhotovování, montáž, demontáž a opravy tesařských konstrukcí dřevostaveb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Měření, rozvrhování a orýsování dřevěných prvků tesařských konstrukcí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Zaměřování a kontrola stavu stavby před zhotovováním a montáží tesařských konstrukcí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Kontrolování parametrů tesařských konstrukcí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Posuzování kvality tesařských materiálů dostupnými prostředky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Výpočet spotřeby materiálů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Ruční opracování dřevěných materiálů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Zhotovování dřevěných prvků tesařských konstrukcí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38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438"/>
        <w:rPr>
          <w:rStyle w:val="C11"/>
          <w:rtl w:val="0"/>
        </w:rPr>
      </w:pPr>
      <w:r>
        <w:rPr>
          <w:rStyle w:val="C11"/>
          <w:rtl w:val="0"/>
        </w:rPr>
        <w:t>Spojování tesařských konstrukcí tesařskými spoji, dřevěnými a kovovými spojovacími prostředky</w:t>
      </w:r>
    </w:p>
    <w:p>
      <w:pPr>
        <w:pStyle w:val="P14"/>
        <w:framePr w:w="805" w:h="376" w:hRule="exact" w:wrap="none" w:vAnchor="page" w:hAnchor="margin" w:x="9916" w:y="938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43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75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814"/>
        <w:rPr>
          <w:rStyle w:val="C13"/>
          <w:rtl w:val="0"/>
        </w:rPr>
      </w:pPr>
      <w:r>
        <w:rPr>
          <w:rStyle w:val="C13"/>
          <w:rtl w:val="0"/>
        </w:rPr>
        <w:t>Zhotovování dřevěných prefabrikovaných sendvičových panelů</w:t>
      </w:r>
    </w:p>
    <w:p>
      <w:pPr>
        <w:pStyle w:val="P18"/>
        <w:framePr w:w="805" w:h="376" w:hRule="exact" w:wrap="none" w:vAnchor="page" w:hAnchor="margin" w:x="9916" w:y="975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81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013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190"/>
        <w:rPr>
          <w:rStyle w:val="C11"/>
          <w:rtl w:val="0"/>
        </w:rPr>
      </w:pPr>
      <w:r>
        <w:rPr>
          <w:rStyle w:val="C11"/>
          <w:rtl w:val="0"/>
        </w:rPr>
        <w:t>Montáž dřevěných prefabrikovaných sendvičových panelů na stavbě</w:t>
      </w:r>
    </w:p>
    <w:p>
      <w:pPr>
        <w:pStyle w:val="P14"/>
        <w:framePr w:w="805" w:h="376" w:hRule="exact" w:wrap="none" w:vAnchor="page" w:hAnchor="margin" w:x="9916" w:y="1013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19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051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567"/>
        <w:rPr>
          <w:rStyle w:val="C13"/>
          <w:rtl w:val="0"/>
        </w:rPr>
      </w:pPr>
      <w:r>
        <w:rPr>
          <w:rStyle w:val="C13"/>
          <w:rtl w:val="0"/>
        </w:rPr>
        <w:t>Zhotovování skeletové konstrukce dřevostaveb</w:t>
      </w:r>
    </w:p>
    <w:p>
      <w:pPr>
        <w:pStyle w:val="P18"/>
        <w:framePr w:w="805" w:h="376" w:hRule="exact" w:wrap="none" w:vAnchor="page" w:hAnchor="margin" w:x="9916" w:y="1051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56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088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943"/>
        <w:rPr>
          <w:rStyle w:val="C11"/>
          <w:rtl w:val="0"/>
        </w:rPr>
      </w:pPr>
      <w:r>
        <w:rPr>
          <w:rStyle w:val="C11"/>
          <w:rtl w:val="0"/>
        </w:rPr>
        <w:t>Montáž skeletové konstrukce dřevostaveb na stavbě</w:t>
      </w:r>
    </w:p>
    <w:p>
      <w:pPr>
        <w:pStyle w:val="P14"/>
        <w:framePr w:w="805" w:h="376" w:hRule="exact" w:wrap="none" w:vAnchor="page" w:hAnchor="margin" w:x="9916" w:y="1088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94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126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1319"/>
        <w:rPr>
          <w:rStyle w:val="C13"/>
          <w:rtl w:val="0"/>
        </w:rPr>
      </w:pPr>
      <w:r>
        <w:rPr>
          <w:rStyle w:val="C13"/>
          <w:rtl w:val="0"/>
        </w:rPr>
        <w:t>Prokazování znalostí provádění ochrany dřevěných konstrukcí proti klimatickým vlivům a biotickým škůdcům</w:t>
      </w:r>
    </w:p>
    <w:p>
      <w:pPr>
        <w:pStyle w:val="P18"/>
        <w:framePr w:w="805" w:h="376" w:hRule="exact" w:wrap="none" w:vAnchor="page" w:hAnchor="margin" w:x="9916" w:y="1126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131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163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1695"/>
        <w:rPr>
          <w:rStyle w:val="C11"/>
          <w:rtl w:val="0"/>
        </w:rPr>
      </w:pPr>
      <w:r>
        <w:rPr>
          <w:rStyle w:val="C11"/>
          <w:rtl w:val="0"/>
        </w:rPr>
        <w:t>Strojní obrábění dřevěných materiálů</w:t>
      </w:r>
    </w:p>
    <w:p>
      <w:pPr>
        <w:pStyle w:val="P14"/>
        <w:framePr w:w="805" w:h="376" w:hRule="exact" w:wrap="none" w:vAnchor="page" w:hAnchor="margin" w:x="9916" w:y="1163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169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201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2072"/>
        <w:rPr>
          <w:rStyle w:val="C13"/>
          <w:rtl w:val="0"/>
        </w:rPr>
      </w:pPr>
      <w:r>
        <w:rPr>
          <w:rStyle w:val="C13"/>
          <w:rtl w:val="0"/>
        </w:rPr>
        <w:t>Obsluha dřevoobráběcích strojů a strojních zařízení</w:t>
      </w:r>
    </w:p>
    <w:p>
      <w:pPr>
        <w:pStyle w:val="P18"/>
        <w:framePr w:w="805" w:h="376" w:hRule="exact" w:wrap="none" w:vAnchor="page" w:hAnchor="margin" w:x="9916" w:y="1201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207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239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2448"/>
        <w:rPr>
          <w:rStyle w:val="C11"/>
          <w:rtl w:val="0"/>
        </w:rPr>
      </w:pPr>
      <w:r>
        <w:rPr>
          <w:rStyle w:val="C11"/>
          <w:rtl w:val="0"/>
        </w:rPr>
        <w:t>Doprava materiálu a uložení na místě zpracování</w:t>
      </w:r>
    </w:p>
    <w:p>
      <w:pPr>
        <w:pStyle w:val="P14"/>
        <w:framePr w:w="805" w:h="376" w:hRule="exact" w:wrap="none" w:vAnchor="page" w:hAnchor="margin" w:x="9916" w:y="1239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2448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7"/>
        <w:framePr w:w="8788" w:h="340" w:hRule="exact" w:wrap="none" w:vAnchor="page" w:hAnchor="margin" w:x="28" w:y="12995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3335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Tesař/tesařka pro zhotovování, montáž a opravy dřevostaveb, 31.7.2026 9:54:14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8950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827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Podmínky připuštění ke zkoušce: Uchazeč o tuto profesní kvalifikaci musí být držitelem úplné profesní kvalifikace Tesař, kterou doloží dokladem o absolvování středního vzdělání s výučním listem v oboru vzdělání 36-64-H/01 Tesař nebo osvědčeními o získání profesních kvalifikací skládajících úplnou profesní kvalifikaci: 36-071-H Tesař/tesařka pro zhotovování, montáž a opravy vázaných konstrukcí a 36-074-H Tesař/tesařka pro zhotovování a montáž bednění, lešení a pomocných konstrukcí.</w:t>
      </w:r>
    </w:p>
    <w:p>
      <w:pPr>
        <w:keepNext w:val="0"/>
        <w:keepLines w:val="0"/>
        <w:framePr w:w="10766" w:h="827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827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je vyžadována (odkaz na povolání v NSP - http://katalog.nsp.cz/karta_p.aspx?id_jp=102201&amp;kod_sm1=41).</w:t>
      </w:r>
    </w:p>
    <w:p>
      <w:pPr>
        <w:keepNext w:val="0"/>
        <w:keepLines w:val="0"/>
        <w:framePr w:w="10766" w:h="827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musí mít odbornou způsobilost k obsluze mechanizovaného ručního elektrického nářadí podle zákona 42/ 1987 Sb. a podle zákona 28/2002 Sb.</w:t>
      </w:r>
    </w:p>
    <w:p>
      <w:pPr>
        <w:keepNext w:val="0"/>
        <w:keepLines w:val="0"/>
        <w:framePr w:w="10766" w:h="827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musí být vybaven vlastním pracovním oděvem, obuví a osobními ochrannými pracovními prostředky odpovídajícími prováděným pracím.</w:t>
      </w:r>
    </w:p>
    <w:p>
      <w:pPr>
        <w:keepNext w:val="0"/>
        <w:keepLines w:val="0"/>
        <w:framePr w:w="10766" w:h="827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odborných způsobilostí je třeba respektovat ustanovení následujících norem a předpisů:</w:t>
      </w:r>
    </w:p>
    <w:p>
      <w:pPr>
        <w:keepNext w:val="0"/>
        <w:keepLines w:val="0"/>
        <w:framePr w:w="10766" w:h="827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ČSN 01 3420 Výkresy pozemních staveb – Kreslení výkresů stavební části</w:t>
      </w:r>
    </w:p>
    <w:p>
      <w:pPr>
        <w:keepNext w:val="0"/>
        <w:keepLines w:val="0"/>
        <w:framePr w:w="10766" w:h="827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ČSN 01 3431 Kreslení střech</w:t>
      </w:r>
    </w:p>
    <w:p>
      <w:pPr>
        <w:keepNext w:val="0"/>
        <w:keepLines w:val="0"/>
        <w:framePr w:w="10766" w:h="827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ČSN 01 3487 Výkresy dřevěných stavebních konstrukcí</w:t>
      </w:r>
    </w:p>
    <w:p>
      <w:pPr>
        <w:keepNext w:val="0"/>
        <w:keepLines w:val="0"/>
        <w:framePr w:w="10766" w:h="827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ČSN 73 3150 Tesařské spoje dřevěných konstrukcí</w:t>
      </w:r>
    </w:p>
    <w:p>
      <w:pPr>
        <w:keepNext w:val="0"/>
        <w:keepLines w:val="0"/>
        <w:framePr w:w="10766" w:h="827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ČSN 73 2810 Dřevěné stavební konstrukce. Provádění</w:t>
      </w:r>
    </w:p>
    <w:p>
      <w:pPr>
        <w:keepNext w:val="0"/>
        <w:keepLines w:val="0"/>
        <w:framePr w:w="10766" w:h="827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EN 336 Konstrukční dřevo - Rozměry, dovolené odchylky</w:t>
      </w:r>
    </w:p>
    <w:p>
      <w:pPr>
        <w:keepNext w:val="0"/>
        <w:keepLines w:val="0"/>
        <w:framePr w:w="10766" w:h="827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EN 912 Spojovací prostředky pro dřevo – Specifikace pro speciální hmoždíky pro dřevo</w:t>
      </w:r>
    </w:p>
    <w:p>
      <w:pPr>
        <w:keepNext w:val="0"/>
        <w:keepLines w:val="0"/>
        <w:framePr w:w="10766" w:h="827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Nařízení vlády č. 362/2005 Sb. o bližších požadavcích na bezpečnost a ochranu zdraví při práci s nebezpečím pádu z výšky nebo do hloubky.</w:t>
      </w:r>
    </w:p>
    <w:p>
      <w:pPr>
        <w:keepNext w:val="0"/>
        <w:keepLines w:val="0"/>
        <w:framePr w:w="10766" w:h="827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27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praktickém ověřování jednotlivých kompetencí je třeba v odpovídajících případech hodnotit organizaci práce, dodržování předepsaných technologických postupů, volbu a dodržování pracovních postupů, volbu a používání nářadí, zařízení a pracovních pomůcek. Dále je hodnoceno dodržování předpisů BOZP a používání osobních ochranných pracovních prostředků, dodržování předpisů požární ochrany a hygieny práce.</w:t>
      </w:r>
    </w:p>
    <w:p>
      <w:pPr>
        <w:keepNext w:val="0"/>
        <w:keepLines w:val="0"/>
        <w:framePr w:w="10766" w:h="827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27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Nedílnou součástí hodnocení je hodnocení kvality provedení prací.</w:t>
      </w:r>
    </w:p>
    <w:p>
      <w:pPr>
        <w:keepNext w:val="0"/>
        <w:keepLines w:val="0"/>
        <w:framePr w:w="10766" w:h="827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27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Vzhledem k charakteru některých činností při ověřování odborných způsobilostí je nezbytné uchazeči zajistit pomoc dalších osob nebo mechanizační prostředky.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Tesař/tesařka pro zhotovování, montáž a opravy dřevostaveb, 31.7.2026 9:54:14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řemesla a umělecká řemesla, sekce řemeslná, ustavená a licencovaná pro tuto činnost HK ČR a SP ČR.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Cech klempířů, pokrývačů a tesařů ČR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Střechy VRŇATA &amp; ŽÁČIK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Ing. Eva Hellerová, soudní znalec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Střechy Kousal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FAS MANINY, spol. s r. o.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Šnajdr truhlářství, tesařství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SOŠ a SOU stavební, Brno-Bosonohy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Tesař/tesařka pro zhotovování, montáž a opravy dřevostaveb, 31.7.2026 9:54:14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