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7A37E" Type="http://schemas.openxmlformats.org/officeDocument/2006/relationships/officeDocument" Target="/word/document.xml" /><Relationship Id="coreR4087A37E" Type="http://schemas.openxmlformats.org/package/2006/relationships/metadata/core-properties" Target="/docProps/core.xml" /><Relationship Id="customR4087A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30.9.2026 3:33:24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taxátor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30.9.2026 3:33:24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