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E6483" Type="http://schemas.openxmlformats.org/officeDocument/2006/relationships/officeDocument" Target="/word/document.xml" /><Relationship Id="coreR30FE6483" Type="http://schemas.openxmlformats.org/package/2006/relationships/metadata/core-properties" Target="/docProps/core.xml" /><Relationship Id="customR30FE64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 technička školkařka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Organizace setí, školkování, péče o semenáčky a sazenice, jejich ošetřování, vyzvedávání sazenic v lesních školkách, expedice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školkař / technička školkařka, 31.7.2026 11:08:02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jednotlivé druhy obalů podle Katalogu biologicky ověřených obalů, jejich použití a následnou likvidaci již nepoužitelných obalů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obsah bezpečnostních listů chemických látek a chemických směsí používaných v lesních školkách, vyhledat požadované informace</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504" w:hRule="exact" w:wrap="none" w:vAnchor="page" w:hAnchor="margin" w:x="45" w:y="8981"/>
        <w:rPr>
          <w:rStyle w:val="C3"/>
          <w:rtl w:val="0"/>
        </w:rPr>
      </w:pPr>
    </w:p>
    <w:p>
      <w:pPr>
        <w:pStyle w:val="P13"/>
        <w:framePr w:w="6658" w:h="1377" w:hRule="exact" w:wrap="none" w:vAnchor="page" w:hAnchor="margin" w:x="71" w:y="9037"/>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8981"/>
        <w:rPr>
          <w:rStyle w:val="C3"/>
          <w:rtl w:val="0"/>
        </w:rPr>
      </w:pPr>
    </w:p>
    <w:p>
      <w:pPr>
        <w:pStyle w:val="P29"/>
        <w:framePr w:w="3839" w:h="1377" w:hRule="exact" w:wrap="none" w:vAnchor="page" w:hAnchor="margin" w:x="6856" w:y="9037"/>
        <w:rPr>
          <w:rStyle w:val="C21"/>
          <w:rtl w:val="0"/>
        </w:rPr>
      </w:pPr>
      <w:r>
        <w:rPr>
          <w:rStyle w:val="C21"/>
          <w:rtl w:val="0"/>
        </w:rPr>
        <w:t>Písemné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d) Provést kontrolu bezpečnostních předpisů a pracovních postupů v lesní školce</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Popsat první pomoc při náhlém onemocnění nebo úrazu (otravy, zásah očí chemickými látkami, požití či potřísnění chemickými látkami, poleptání apod.)</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31.7.2026 11:08:02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Určit plody a semena základních lesních dřevin podle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Předvést a popsat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Vysvětlit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Popsat význam závlahy a požadavky na vodní zdroj (kvalita vody, vydatnost zdroje)</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Definovat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12"/>
        <w:framePr w:w="6710" w:h="607" w:hRule="exact" w:wrap="none" w:vAnchor="page" w:hAnchor="margin" w:x="45" w:y="11112"/>
        <w:rPr>
          <w:rStyle w:val="C3"/>
          <w:rtl w:val="0"/>
        </w:rPr>
      </w:pPr>
    </w:p>
    <w:p>
      <w:pPr>
        <w:pStyle w:val="P13"/>
        <w:framePr w:w="6658" w:h="480" w:hRule="exact" w:wrap="none" w:vAnchor="page" w:hAnchor="margin" w:x="71" w:y="11168"/>
        <w:rPr>
          <w:rStyle w:val="C11"/>
          <w:rtl w:val="0"/>
        </w:rPr>
      </w:pPr>
      <w:r>
        <w:rPr>
          <w:rStyle w:val="C11"/>
          <w:rtl w:val="0"/>
        </w:rPr>
        <w:t>c) Stanovit na základě podmínek stanoviště a pěstovaného sadebního materiálu předpokládanou četnost závlahy a vypočítat spotřebu vody</w:t>
      </w:r>
    </w:p>
    <w:p>
      <w:pPr>
        <w:pStyle w:val="P28"/>
        <w:framePr w:w="3921" w:h="607" w:hRule="exact" w:wrap="none" w:vAnchor="page" w:hAnchor="margin" w:x="6800" w:y="11112"/>
        <w:rPr>
          <w:rStyle w:val="C3"/>
          <w:rtl w:val="0"/>
        </w:rPr>
      </w:pPr>
    </w:p>
    <w:p>
      <w:pPr>
        <w:pStyle w:val="P29"/>
        <w:framePr w:w="3839" w:h="480" w:hRule="exact" w:wrap="none" w:vAnchor="page" w:hAnchor="margin" w:x="6856" w:y="11168"/>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Zkontrolovat zavlažovací systém z pohledu funkčnosti, kapacity závlahového systému a vhodnosti použití trysek</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 technička školkařka, 31.7.2026 11:08:02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organizaci prací s využitím ručního nářadí v lesních školkách – kypření, vyžínání, pletí, aplikace postřiků</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ručního nářadí používaného v lesních školkách</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Orientovat se ve výkonových normách, vypočítat normy pro jednotlivé výkony ve školkařské činnosti</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Praktické předvedení a ústní ověření</w:t>
      </w:r>
    </w:p>
    <w:p>
      <w:pPr>
        <w:pStyle w:val="P16"/>
        <w:framePr w:w="6710" w:h="831" w:hRule="exact" w:wrap="none" w:vAnchor="page" w:hAnchor="margin" w:x="45" w:y="6974"/>
        <w:rPr>
          <w:rStyle w:val="C3"/>
          <w:rtl w:val="0"/>
        </w:rPr>
      </w:pPr>
    </w:p>
    <w:p>
      <w:pPr>
        <w:pStyle w:val="P17"/>
        <w:framePr w:w="6658" w:h="704" w:hRule="exact" w:wrap="none" w:vAnchor="page" w:hAnchor="margin" w:x="71" w:y="7030"/>
        <w:rPr>
          <w:rStyle w:val="C13"/>
          <w:rtl w:val="0"/>
        </w:rPr>
      </w:pPr>
      <w:r>
        <w:rPr>
          <w:rStyle w:val="C13"/>
          <w:rtl w:val="0"/>
        </w:rPr>
        <w:t>h) Předvést a popsat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6974"/>
        <w:rPr>
          <w:rStyle w:val="C3"/>
          <w:rtl w:val="0"/>
        </w:rPr>
      </w:pPr>
    </w:p>
    <w:p>
      <w:pPr>
        <w:pStyle w:val="P31"/>
        <w:framePr w:w="3839" w:h="704" w:hRule="exact" w:wrap="none" w:vAnchor="page" w:hAnchor="margin" w:x="6856" w:y="7030"/>
        <w:rPr>
          <w:rStyle w:val="C22"/>
          <w:rtl w:val="0"/>
        </w:rPr>
      </w:pPr>
      <w:r>
        <w:rPr>
          <w:rStyle w:val="C22"/>
          <w:rtl w:val="0"/>
        </w:rPr>
        <w:t>Praktické předvedení a 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Definovat doby a způsoby výsevu, jejich pozitiva a negativa v návaznosti na druhy lesních dřevin, provedené předosevní přípravy, vysvětlit další činnosti v lesních školkách (školkování, plečkování, hnojení, podřezávání)</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547" w:hRule="exact" w:wrap="none" w:vAnchor="page" w:hAnchor="margin" w:x="28" w:y="9185"/>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9832"/>
        <w:rPr>
          <w:rStyle w:val="C3"/>
          <w:rtl w:val="0"/>
        </w:rPr>
      </w:pPr>
    </w:p>
    <w:p>
      <w:pPr>
        <w:pStyle w:val="P25"/>
        <w:framePr w:w="6661" w:h="249" w:hRule="exact" w:wrap="none" w:vAnchor="page" w:hAnchor="margin" w:x="71" w:y="9903"/>
        <w:rPr>
          <w:rStyle w:val="C19"/>
          <w:rtl w:val="0"/>
        </w:rPr>
      </w:pPr>
      <w:r>
        <w:rPr>
          <w:rStyle w:val="C19"/>
          <w:rtl w:val="0"/>
        </w:rPr>
        <w:t>Kritéria hodnocení</w:t>
      </w:r>
    </w:p>
    <w:p>
      <w:pPr>
        <w:pStyle w:val="P26"/>
        <w:framePr w:w="3918" w:h="376" w:hRule="exact" w:wrap="none" w:vAnchor="page" w:hAnchor="margin" w:x="6803" w:y="9832"/>
        <w:rPr>
          <w:rStyle w:val="C3"/>
          <w:rtl w:val="0"/>
        </w:rPr>
      </w:pPr>
    </w:p>
    <w:p>
      <w:pPr>
        <w:pStyle w:val="P27"/>
        <w:framePr w:w="3836" w:h="249" w:hRule="exact" w:wrap="none" w:vAnchor="page" w:hAnchor="margin" w:x="6859" w:y="9903"/>
        <w:rPr>
          <w:rStyle w:val="C20"/>
          <w:rtl w:val="0"/>
        </w:rPr>
      </w:pPr>
      <w:r>
        <w:rPr>
          <w:rStyle w:val="C20"/>
          <w:rtl w:val="0"/>
        </w:rPr>
        <w:t>Způsoby ověření</w:t>
      </w:r>
    </w:p>
    <w:p>
      <w:pPr>
        <w:pStyle w:val="P12"/>
        <w:framePr w:w="6710" w:h="831" w:hRule="exact" w:wrap="none" w:vAnchor="page" w:hAnchor="margin" w:x="45" w:y="10208"/>
        <w:rPr>
          <w:rStyle w:val="C3"/>
          <w:rtl w:val="0"/>
        </w:rPr>
      </w:pPr>
    </w:p>
    <w:p>
      <w:pPr>
        <w:pStyle w:val="P13"/>
        <w:framePr w:w="6658" w:h="704" w:hRule="exact" w:wrap="none" w:vAnchor="page" w:hAnchor="margin" w:x="71" w:y="10264"/>
        <w:rPr>
          <w:rStyle w:val="C11"/>
          <w:rtl w:val="0"/>
        </w:rPr>
      </w:pPr>
      <w:r>
        <w:rPr>
          <w:rStyle w:val="C11"/>
          <w:rtl w:val="0"/>
        </w:rPr>
        <w:t>a) Určit lesnicky významné dřeviny podle semenáčků, sazenic a asimilačních orgánů, charakterizovat jejich ekologické nároky na pěstování (složení půdy, nadmořská výška, množství srážek, hnojení)</w:t>
      </w:r>
    </w:p>
    <w:p>
      <w:pPr>
        <w:pStyle w:val="P28"/>
        <w:framePr w:w="3921" w:h="831" w:hRule="exact" w:wrap="none" w:vAnchor="page" w:hAnchor="margin" w:x="6800" w:y="10208"/>
        <w:rPr>
          <w:rStyle w:val="C3"/>
          <w:rtl w:val="0"/>
        </w:rPr>
      </w:pPr>
    </w:p>
    <w:p>
      <w:pPr>
        <w:pStyle w:val="P29"/>
        <w:framePr w:w="3839" w:h="704" w:hRule="exact" w:wrap="none" w:vAnchor="page" w:hAnchor="margin" w:x="6856" w:y="10264"/>
        <w:rPr>
          <w:rStyle w:val="C21"/>
          <w:rtl w:val="0"/>
        </w:rPr>
      </w:pPr>
      <w:r>
        <w:rPr>
          <w:rStyle w:val="C21"/>
          <w:rtl w:val="0"/>
        </w:rPr>
        <w:t>Praktické předvedení a ústní ověření</w:t>
      </w:r>
    </w:p>
    <w:p>
      <w:pPr>
        <w:pStyle w:val="P16"/>
        <w:framePr w:w="6710" w:h="1055" w:hRule="exact" w:wrap="none" w:vAnchor="page" w:hAnchor="margin" w:x="45" w:y="11039"/>
        <w:rPr>
          <w:rStyle w:val="C3"/>
          <w:rtl w:val="0"/>
        </w:rPr>
      </w:pPr>
    </w:p>
    <w:p>
      <w:pPr>
        <w:pStyle w:val="P17"/>
        <w:framePr w:w="6658" w:h="928" w:hRule="exact" w:wrap="none" w:vAnchor="page" w:hAnchor="margin" w:x="71" w:y="11095"/>
        <w:rPr>
          <w:rStyle w:val="C13"/>
          <w:rtl w:val="0"/>
        </w:rPr>
      </w:pPr>
      <w:r>
        <w:rPr>
          <w:rStyle w:val="C13"/>
          <w:rtl w:val="0"/>
        </w:rPr>
        <w:t>b) Popsat zásady přenosu reprodukčního materiálu dřevin dle platné legislativy, definovat lesní vegetační stupně a oblasti provenience (lesní zákon č. 289/1995 Sb. a vyhláška č. 139/2004 Sb., ve znění pozdějších předpisů)</w:t>
      </w:r>
    </w:p>
    <w:p>
      <w:pPr>
        <w:pStyle w:val="P30"/>
        <w:framePr w:w="3921" w:h="1055" w:hRule="exact" w:wrap="none" w:vAnchor="page" w:hAnchor="margin" w:x="6800" w:y="11039"/>
        <w:rPr>
          <w:rStyle w:val="C3"/>
          <w:rtl w:val="0"/>
        </w:rPr>
      </w:pPr>
    </w:p>
    <w:p>
      <w:pPr>
        <w:pStyle w:val="P31"/>
        <w:framePr w:w="3839" w:h="928" w:hRule="exact" w:wrap="none" w:vAnchor="page" w:hAnchor="margin" w:x="6856" w:y="11095"/>
        <w:rPr>
          <w:rStyle w:val="C22"/>
          <w:rtl w:val="0"/>
        </w:rPr>
      </w:pPr>
      <w:r>
        <w:rPr>
          <w:rStyle w:val="C22"/>
          <w:rtl w:val="0"/>
        </w:rPr>
        <w:t>Písemné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c) Uvést označování sadebního materiálu podle způsobu pěstování (pěstební vzorec)</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ověření</w:t>
      </w:r>
    </w:p>
    <w:p>
      <w:pPr>
        <w:pStyle w:val="P16"/>
        <w:framePr w:w="6710" w:h="831" w:hRule="exact" w:wrap="none" w:vAnchor="page" w:hAnchor="margin" w:x="45" w:y="12702"/>
        <w:rPr>
          <w:rStyle w:val="C3"/>
          <w:rtl w:val="0"/>
        </w:rPr>
      </w:pPr>
    </w:p>
    <w:p>
      <w:pPr>
        <w:pStyle w:val="P17"/>
        <w:framePr w:w="6658" w:h="704" w:hRule="exact" w:wrap="none" w:vAnchor="page" w:hAnchor="margin" w:x="71" w:y="12758"/>
        <w:rPr>
          <w:rStyle w:val="C13"/>
          <w:rtl w:val="0"/>
        </w:rPr>
      </w:pPr>
      <w:r>
        <w:rPr>
          <w:rStyle w:val="C13"/>
          <w:rtl w:val="0"/>
        </w:rPr>
        <w:t>d) Popsat parametry výsadby sadebního materiálu, semenáčků, sazenic, poloodrostků a odrostků, definovat nepřípustné vady sadebního materiálu podle platné legislativy</w:t>
      </w:r>
    </w:p>
    <w:p>
      <w:pPr>
        <w:pStyle w:val="P30"/>
        <w:framePr w:w="3921" w:h="831" w:hRule="exact" w:wrap="none" w:vAnchor="page" w:hAnchor="margin" w:x="6800" w:y="12702"/>
        <w:rPr>
          <w:rStyle w:val="C3"/>
          <w:rtl w:val="0"/>
        </w:rPr>
      </w:pPr>
    </w:p>
    <w:p>
      <w:pPr>
        <w:pStyle w:val="P31"/>
        <w:framePr w:w="3839" w:h="704" w:hRule="exact" w:wrap="none" w:vAnchor="page" w:hAnchor="margin" w:x="6856" w:y="12758"/>
        <w:rPr>
          <w:rStyle w:val="C22"/>
          <w:rtl w:val="0"/>
        </w:rPr>
      </w:pPr>
      <w:r>
        <w:rPr>
          <w:rStyle w:val="C22"/>
          <w:rtl w:val="0"/>
        </w:rPr>
        <w:t>Písemné ověření</w:t>
      </w:r>
    </w:p>
    <w:p>
      <w:pPr>
        <w:pStyle w:val="P12"/>
        <w:framePr w:w="6710" w:h="607" w:hRule="exact" w:wrap="none" w:vAnchor="page" w:hAnchor="margin" w:x="45" w:y="13533"/>
        <w:rPr>
          <w:rStyle w:val="C3"/>
          <w:rtl w:val="0"/>
        </w:rPr>
      </w:pPr>
    </w:p>
    <w:p>
      <w:pPr>
        <w:pStyle w:val="P13"/>
        <w:framePr w:w="6658" w:h="480" w:hRule="exact" w:wrap="none" w:vAnchor="page" w:hAnchor="margin" w:x="71" w:y="13589"/>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13533"/>
        <w:rPr>
          <w:rStyle w:val="C3"/>
          <w:rtl w:val="0"/>
        </w:rPr>
      </w:pPr>
    </w:p>
    <w:p>
      <w:pPr>
        <w:pStyle w:val="P29"/>
        <w:framePr w:w="3839" w:h="480" w:hRule="exact" w:wrap="none" w:vAnchor="page" w:hAnchor="margin" w:x="6856" w:y="13589"/>
        <w:rPr>
          <w:rStyle w:val="C21"/>
          <w:rtl w:val="0"/>
        </w:rPr>
      </w:pPr>
      <w:r>
        <w:rPr>
          <w:rStyle w:val="C21"/>
          <w:rtl w:val="0"/>
        </w:rPr>
        <w:t>Ústní ověření</w:t>
      </w:r>
    </w:p>
    <w:p>
      <w:pPr>
        <w:pStyle w:val="P16"/>
        <w:framePr w:w="6710" w:h="607" w:hRule="exact" w:wrap="none" w:vAnchor="page" w:hAnchor="margin" w:x="45" w:y="14139"/>
        <w:rPr>
          <w:rStyle w:val="C3"/>
          <w:rtl w:val="0"/>
        </w:rPr>
      </w:pPr>
    </w:p>
    <w:p>
      <w:pPr>
        <w:pStyle w:val="P17"/>
        <w:framePr w:w="6658" w:h="480" w:hRule="exact" w:wrap="none" w:vAnchor="page" w:hAnchor="margin" w:x="71" w:y="14195"/>
        <w:rPr>
          <w:rStyle w:val="C13"/>
          <w:rtl w:val="0"/>
        </w:rPr>
      </w:pPr>
      <w:r>
        <w:rPr>
          <w:rStyle w:val="C13"/>
          <w:rtl w:val="0"/>
        </w:rPr>
        <w:t>f) Předvést vyplnění průvodních dokumentů k reprodukčnímu materiálu (průvodní list, průvodní štítek)</w:t>
      </w:r>
    </w:p>
    <w:p>
      <w:pPr>
        <w:pStyle w:val="P30"/>
        <w:framePr w:w="3921" w:h="607" w:hRule="exact" w:wrap="none" w:vAnchor="page" w:hAnchor="margin" w:x="6800" w:y="14139"/>
        <w:rPr>
          <w:rStyle w:val="C3"/>
          <w:rtl w:val="0"/>
        </w:rPr>
      </w:pPr>
    </w:p>
    <w:p>
      <w:pPr>
        <w:pStyle w:val="P31"/>
        <w:framePr w:w="3839" w:h="480" w:hRule="exact" w:wrap="none" w:vAnchor="page" w:hAnchor="margin" w:x="6856" w:y="14195"/>
        <w:rPr>
          <w:rStyle w:val="C22"/>
          <w:rtl w:val="0"/>
        </w:rPr>
      </w:pPr>
      <w:r>
        <w:rPr>
          <w:rStyle w:val="C22"/>
          <w:rtl w:val="0"/>
        </w:rPr>
        <w:t>Praktické předvedení a ústní ověření</w:t>
      </w:r>
    </w:p>
    <w:p>
      <w:pPr>
        <w:pStyle w:val="P12"/>
        <w:framePr w:w="6710" w:h="607" w:hRule="exact" w:wrap="none" w:vAnchor="page" w:hAnchor="margin" w:x="45" w:y="14746"/>
        <w:rPr>
          <w:rStyle w:val="C3"/>
          <w:rtl w:val="0"/>
        </w:rPr>
      </w:pPr>
    </w:p>
    <w:p>
      <w:pPr>
        <w:pStyle w:val="P13"/>
        <w:framePr w:w="6658" w:h="480" w:hRule="exact" w:wrap="none" w:vAnchor="page" w:hAnchor="margin" w:x="71" w:y="14802"/>
        <w:rPr>
          <w:rStyle w:val="C11"/>
          <w:rtl w:val="0"/>
        </w:rPr>
      </w:pPr>
      <w:r>
        <w:rPr>
          <w:rStyle w:val="C11"/>
          <w:rtl w:val="0"/>
        </w:rPr>
        <w:t>g) Navrhnout organizaci školkařských prací s ohledem na stav vegetace a konkrétní podmínky školkařského provozu</w:t>
      </w:r>
    </w:p>
    <w:p>
      <w:pPr>
        <w:pStyle w:val="P28"/>
        <w:framePr w:w="3921" w:h="607" w:hRule="exact" w:wrap="none" w:vAnchor="page" w:hAnchor="margin" w:x="6800" w:y="14746"/>
        <w:rPr>
          <w:rStyle w:val="C3"/>
          <w:rtl w:val="0"/>
        </w:rPr>
      </w:pPr>
    </w:p>
    <w:p>
      <w:pPr>
        <w:pStyle w:val="P29"/>
        <w:framePr w:w="3839" w:h="480" w:hRule="exact" w:wrap="none" w:vAnchor="page" w:hAnchor="margin" w:x="6856" w:y="14802"/>
        <w:rPr>
          <w:rStyle w:val="C21"/>
          <w:rtl w:val="0"/>
        </w:rPr>
      </w:pPr>
      <w:r>
        <w:rPr>
          <w:rStyle w:val="C21"/>
          <w:rtl w:val="0"/>
        </w:rPr>
        <w:t>Praktické předvedení a ústní ověření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31.7.2026 11:08:02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sběru semen a plodů lesních dřevin, získávání osiva lesních dřevin a jeho ošetřování, ukládání, macerace, stratifikace a skladování"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setí, školkování, péče o semenáčky a sazenice, jejich ošetřování, vyzvedávání sazenic v lesních školkách, expedice"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pStyle w:val="P33"/>
        <w:framePr w:w="10766" w:h="2072"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31.7.2026 11:08:02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školkař / technička školkařka, 31.7.2026 11:08:02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umožňující rozsahem a strukturou provedení zkoušky při splnění bezpečnostních a hygienických předpisů pro danou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•plody, semena, semenáčky, sazenice a asimilační orgány k poznávání dřevin</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obaly na sadební materiál a pracovní pomůcky používané v lesních školkách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dokumenty k reprodukčnímu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vydání potvrzení o původu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uznání zdroje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Seznam povolených přípravků na ochranu lesa, schválený MZe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pro vykonání zkoušky</w:t>
      </w:r>
    </w:p>
    <w:p>
      <w:pPr>
        <w:keepNext w:val="0"/>
        <w:keepLines w:val="0"/>
        <w:framePr w:w="10766" w:h="1036" w:hRule="exact" w:wrap="none" w:vAnchor="page" w:hAnchor="margin" w:x="0" w:y="10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 technička školkařka, 31.7.2026 11:08:02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31.7.2026 11:08:02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DBE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EF9D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E83E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