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A14B4" Type="http://schemas.openxmlformats.org/officeDocument/2006/relationships/officeDocument" Target="/word/document.xml" /><Relationship Id="coreR145A14B4" Type="http://schemas.openxmlformats.org/package/2006/relationships/metadata/core-properties" Target="/docProps/core.xml" /><Relationship Id="customR145A14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71"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249" w:h="230" w:hRule="exact" w:wrap="none" w:vAnchor="page" w:hAnchor="margin" w:x="388" w:y="12033"/>
        <w:rPr>
          <w:rStyle w:val="C27"/>
          <w:rtl w:val="0"/>
        </w:rPr>
      </w:pPr>
      <w:r>
        <w:rPr>
          <w:rStyle w:val="C27"/>
          <w:rtl w:val="0"/>
        </w:rPr>
        <w:t>•Autorizovaná</w:t>
      </w:r>
    </w:p>
    <w:p>
      <w:pPr>
        <w:pStyle w:val="P39"/>
        <w:framePr w:w="615" w:h="230" w:hRule="exact" w:wrap="none" w:vAnchor="page" w:hAnchor="margin" w:x="1680" w:y="12033"/>
        <w:rPr>
          <w:rStyle w:val="C27"/>
          <w:rtl w:val="0"/>
        </w:rPr>
      </w:pPr>
      <w:r>
        <w:rPr>
          <w:rStyle w:val="C27"/>
          <w:rtl w:val="0"/>
        </w:rPr>
        <w:t>osoba,</w:t>
      </w:r>
    </w:p>
    <w:p>
      <w:pPr>
        <w:pStyle w:val="P39"/>
        <w:framePr w:w="461" w:h="230" w:hRule="exact" w:wrap="none" w:vAnchor="page" w:hAnchor="margin" w:x="2337" w:y="12033"/>
        <w:rPr>
          <w:rStyle w:val="C27"/>
          <w:rtl w:val="0"/>
        </w:rPr>
      </w:pPr>
      <w:r>
        <w:rPr>
          <w:rStyle w:val="C27"/>
          <w:rtl w:val="0"/>
        </w:rPr>
        <w:t>resp.</w:t>
      </w:r>
    </w:p>
    <w:p>
      <w:pPr>
        <w:pStyle w:val="P39"/>
        <w:framePr w:w="1148" w:h="230" w:hRule="exact" w:wrap="none" w:vAnchor="page" w:hAnchor="margin" w:x="2841" w:y="12033"/>
        <w:rPr>
          <w:rStyle w:val="C27"/>
          <w:rtl w:val="0"/>
        </w:rPr>
      </w:pPr>
      <w:r>
        <w:rPr>
          <w:rStyle w:val="C27"/>
          <w:rtl w:val="0"/>
        </w:rPr>
        <w:t>autorizovaný</w:t>
      </w:r>
    </w:p>
    <w:p>
      <w:pPr>
        <w:pStyle w:val="P39"/>
        <w:framePr w:w="817" w:h="230" w:hRule="exact" w:wrap="none" w:vAnchor="page" w:hAnchor="margin" w:x="4032" w:y="12033"/>
        <w:rPr>
          <w:rStyle w:val="C27"/>
          <w:rtl w:val="0"/>
        </w:rPr>
      </w:pPr>
      <w:r>
        <w:rPr>
          <w:rStyle w:val="C27"/>
          <w:rtl w:val="0"/>
        </w:rPr>
        <w:t>zástupce</w:t>
      </w:r>
    </w:p>
    <w:p>
      <w:pPr>
        <w:pStyle w:val="P39"/>
        <w:framePr w:w="1157" w:h="230" w:hRule="exact" w:wrap="none" w:vAnchor="page" w:hAnchor="margin" w:x="4891" w:y="12033"/>
        <w:rPr>
          <w:rStyle w:val="C27"/>
          <w:rtl w:val="0"/>
        </w:rPr>
      </w:pPr>
      <w:r>
        <w:rPr>
          <w:rStyle w:val="C27"/>
          <w:rtl w:val="0"/>
        </w:rPr>
        <w:t>autorizované</w:t>
      </w:r>
    </w:p>
    <w:p>
      <w:pPr>
        <w:pStyle w:val="P39"/>
        <w:framePr w:w="605" w:h="230" w:hRule="exact" w:wrap="none" w:vAnchor="page" w:hAnchor="margin" w:x="6091" w:y="12033"/>
        <w:rPr>
          <w:rStyle w:val="C27"/>
          <w:rtl w:val="0"/>
        </w:rPr>
      </w:pPr>
      <w:r>
        <w:rPr>
          <w:rStyle w:val="C27"/>
          <w:rtl w:val="0"/>
        </w:rPr>
        <w:t>osoby,</w:t>
      </w:r>
    </w:p>
    <w:p>
      <w:pPr>
        <w:pStyle w:val="P39"/>
        <w:framePr w:w="461" w:h="230" w:hRule="exact" w:wrap="none" w:vAnchor="page" w:hAnchor="margin" w:x="6739" w:y="12033"/>
        <w:rPr>
          <w:rStyle w:val="C27"/>
          <w:rtl w:val="0"/>
        </w:rPr>
      </w:pPr>
      <w:r>
        <w:rPr>
          <w:rStyle w:val="C27"/>
          <w:rtl w:val="0"/>
        </w:rPr>
        <w:t>která</w:t>
      </w:r>
    </w:p>
    <w:p>
      <w:pPr>
        <w:pStyle w:val="P39"/>
        <w:framePr w:w="514" w:h="230" w:hRule="exact" w:wrap="none" w:vAnchor="page" w:hAnchor="margin" w:x="7243" w:y="12033"/>
        <w:rPr>
          <w:rStyle w:val="C27"/>
          <w:rtl w:val="0"/>
        </w:rPr>
      </w:pPr>
      <w:r>
        <w:rPr>
          <w:rStyle w:val="C27"/>
          <w:rtl w:val="0"/>
        </w:rPr>
        <w:t>nemá</w:t>
      </w:r>
    </w:p>
    <w:p>
      <w:pPr>
        <w:pStyle w:val="P39"/>
        <w:framePr w:w="860" w:h="230" w:hRule="exact" w:wrap="none" w:vAnchor="page" w:hAnchor="margin" w:x="7800" w:y="12033"/>
        <w:rPr>
          <w:rStyle w:val="C27"/>
          <w:rtl w:val="0"/>
        </w:rPr>
      </w:pPr>
      <w:r>
        <w:rPr>
          <w:rStyle w:val="C27"/>
          <w:rtl w:val="0"/>
        </w:rPr>
        <w:t>odbornou</w:t>
      </w:r>
    </w:p>
    <w:p>
      <w:pPr>
        <w:pStyle w:val="P39"/>
        <w:framePr w:w="869" w:h="230" w:hRule="exact" w:wrap="none" w:vAnchor="page" w:hAnchor="margin" w:x="8702"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6296"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0"/>
        <w:rPr>
          <w:rStyle w:val="C3"/>
          <w:rtl w:val="0"/>
        </w:rPr>
      </w:pPr>
    </w:p>
    <w:p>
      <w:pPr>
        <w:pStyle w:val="P35"/>
        <w:framePr w:w="10710" w:h="340" w:hRule="exact" w:wrap="none" w:vAnchor="page" w:hAnchor="margin" w:x="28" w:y="9710"/>
        <w:rPr>
          <w:rStyle w:val="C25"/>
          <w:rtl w:val="0"/>
        </w:rPr>
      </w:pPr>
      <w:r>
        <w:rPr>
          <w:rStyle w:val="C25"/>
          <w:rtl w:val="0"/>
        </w:rPr>
        <w:t>Doba přípravy na zkoušku</w:t>
      </w:r>
    </w:p>
    <w:p>
      <w:pPr>
        <w:keepNext w:val="0"/>
        <w:keepLines w:val="0"/>
        <w:framePr w:w="10766" w:h="806" w:hRule="exact" w:wrap="none" w:vAnchor="page" w:hAnchor="margin" w:x="0" w:y="10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Doba pro vykonání zkoušky</w:t>
      </w:r>
    </w:p>
    <w:p>
      <w:pPr>
        <w:keepNext w:val="0"/>
        <w:keepLines w:val="0"/>
        <w:framePr w:w="10766" w:h="103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 28.5.2026 3:26:58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395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