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65C3CC" Type="http://schemas.openxmlformats.org/officeDocument/2006/relationships/officeDocument" Target="/word/document.xml" /><Relationship Id="coreR7765C3CC" Type="http://schemas.openxmlformats.org/package/2006/relationships/metadata/core-properties" Target="/docProps/core.xml" /><Relationship Id="customR7765C3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montáž a opravy vázaných konstrukcí (kód: 36-071-H)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Montáž tesařsky vázaných konstrukcí krovů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Prokazování znalostí BOZ při práci ve výškách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Prokazování znalostí ochrany dřevěných konstrukcí proti klimatickým vlivům a biotickým škůdcům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bednění a laťování střech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Doprava materiálu a uložení na místě zpracování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montáž a opravy vázaných konstrukcí, 30.9.2026 5:03:00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340" w:hRule="exact" w:wrap="none" w:vAnchor="page" w:hAnchor="margin" w:x="28" w:y="7967"/>
        <w:rPr>
          <w:rStyle w:val="C18"/>
          <w:rtl w:val="0"/>
        </w:rPr>
      </w:pPr>
      <w:r>
        <w:rPr>
          <w:rStyle w:val="C18"/>
          <w:rtl w:val="0"/>
        </w:rPr>
        <w:t>Návrh pracovních postupů pro zhotovování, montáž, demontáž a opravy tesařských konstrukcí</w:t>
      </w:r>
    </w:p>
    <w:p>
      <w:pPr>
        <w:pStyle w:val="P24"/>
        <w:framePr w:w="6713" w:h="376" w:hRule="exact" w:wrap="none" w:vAnchor="page" w:hAnchor="margin" w:x="45" w:y="8407"/>
        <w:rPr>
          <w:rStyle w:val="C3"/>
          <w:rtl w:val="0"/>
        </w:rPr>
      </w:pPr>
    </w:p>
    <w:p>
      <w:pPr>
        <w:pStyle w:val="P25"/>
        <w:framePr w:w="6661" w:h="249" w:hRule="exact" w:wrap="none" w:vAnchor="page" w:hAnchor="margin" w:x="71" w:y="8478"/>
        <w:rPr>
          <w:rStyle w:val="C19"/>
          <w:rtl w:val="0"/>
        </w:rPr>
      </w:pPr>
      <w:r>
        <w:rPr>
          <w:rStyle w:val="C19"/>
          <w:rtl w:val="0"/>
        </w:rPr>
        <w:t>Kritéria hodnocení</w:t>
      </w:r>
    </w:p>
    <w:p>
      <w:pPr>
        <w:pStyle w:val="P26"/>
        <w:framePr w:w="3918" w:h="376" w:hRule="exact" w:wrap="none" w:vAnchor="page" w:hAnchor="margin" w:x="6803" w:y="8407"/>
        <w:rPr>
          <w:rStyle w:val="C3"/>
          <w:rtl w:val="0"/>
        </w:rPr>
      </w:pPr>
    </w:p>
    <w:p>
      <w:pPr>
        <w:pStyle w:val="P27"/>
        <w:framePr w:w="3836" w:h="249" w:hRule="exact" w:wrap="none" w:vAnchor="page" w:hAnchor="margin" w:x="6859" w:y="8478"/>
        <w:rPr>
          <w:rStyle w:val="C20"/>
          <w:rtl w:val="0"/>
        </w:rPr>
      </w:pPr>
      <w:r>
        <w:rPr>
          <w:rStyle w:val="C20"/>
          <w:rtl w:val="0"/>
        </w:rPr>
        <w:t>Způsoby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a) Navrhnout pracovní postup pro zadaný úkol</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s ústním odůvodněním</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Vysvětlit a odůvodnit pracovní postup</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Ústní ověření</w:t>
      </w:r>
    </w:p>
    <w:p>
      <w:pPr>
        <w:pStyle w:val="P32"/>
        <w:framePr w:w="10710" w:h="248" w:hRule="exact" w:wrap="none" w:vAnchor="page" w:hAnchor="margin" w:x="28" w:y="9879"/>
        <w:rPr>
          <w:rStyle w:val="C23"/>
          <w:rtl w:val="0"/>
        </w:rPr>
      </w:pPr>
      <w:r>
        <w:rPr>
          <w:rStyle w:val="C23"/>
          <w:rtl w:val="0"/>
        </w:rPr>
        <w:t>Je třeba splnit obě kritéria s přihlédnutím k ČSN 73 2810.</w:t>
      </w:r>
    </w:p>
    <w:p>
      <w:pPr>
        <w:pStyle w:val="P23"/>
        <w:framePr w:w="10710" w:h="340" w:hRule="exact" w:wrap="none" w:vAnchor="page" w:hAnchor="margin" w:x="28" w:y="10315"/>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a) Číst výkresy tesařských konstrukcí (ČSN 01 3487, ČSN 01 3431)</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Praktické předvedení s ústním vysvětlením</w:t>
      </w:r>
    </w:p>
    <w:p>
      <w:pPr>
        <w:pStyle w:val="P16"/>
        <w:framePr w:w="6710" w:h="376" w:hRule="exact" w:wrap="none" w:vAnchor="page" w:hAnchor="margin" w:x="45" w:y="11507"/>
        <w:rPr>
          <w:rStyle w:val="C3"/>
          <w:rtl w:val="0"/>
        </w:rPr>
      </w:pPr>
    </w:p>
    <w:p>
      <w:pPr>
        <w:pStyle w:val="P17"/>
        <w:framePr w:w="6658" w:h="249" w:hRule="exact" w:wrap="none" w:vAnchor="page" w:hAnchor="margin" w:x="71" w:y="11563"/>
        <w:rPr>
          <w:rStyle w:val="C13"/>
          <w:rtl w:val="0"/>
        </w:rPr>
      </w:pPr>
      <w:r>
        <w:rPr>
          <w:rStyle w:val="C13"/>
          <w:rtl w:val="0"/>
        </w:rPr>
        <w:t>b) Zaměřit tesařskou nebo navazující stavební konstrukci</w:t>
      </w:r>
    </w:p>
    <w:p>
      <w:pPr>
        <w:pStyle w:val="P30"/>
        <w:framePr w:w="3921" w:h="376" w:hRule="exact" w:wrap="none" w:vAnchor="page" w:hAnchor="margin" w:x="6800" w:y="11507"/>
        <w:rPr>
          <w:rStyle w:val="C3"/>
          <w:rtl w:val="0"/>
        </w:rPr>
      </w:pPr>
    </w:p>
    <w:p>
      <w:pPr>
        <w:pStyle w:val="P31"/>
        <w:framePr w:w="3839" w:h="249" w:hRule="exact" w:wrap="none" w:vAnchor="page" w:hAnchor="margin" w:x="6856" w:y="11563"/>
        <w:rPr>
          <w:rStyle w:val="C22"/>
          <w:rtl w:val="0"/>
        </w:rPr>
      </w:pPr>
      <w:r>
        <w:rPr>
          <w:rStyle w:val="C22"/>
          <w:rtl w:val="0"/>
        </w:rPr>
        <w:t>Praktické předvedení s ústním vysvětlením</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Volit pracovní pomůcky a nářadí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 s ústním vysvětlením</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d) Rozvrhnout konstrukční prvky</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s ústním vysvětlením</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e) Měřit, rozvrhovat a orýsovat dřevěné prvky podle zadání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 s ústním vysvětlením</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Graficky konstruovat délky nárožních a úžlabních krokví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s ústním vysvětlením</w:t>
      </w:r>
    </w:p>
    <w:p>
      <w:pPr>
        <w:pStyle w:val="P32"/>
        <w:framePr w:w="10710" w:h="248" w:hRule="exact" w:wrap="none" w:vAnchor="page" w:hAnchor="margin" w:x="28" w:y="13501"/>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montáž a opravy vázaných konstrukcí, 30.9.2026 5:03:00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Ústní a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nebo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vysvětlením</w:t>
      </w:r>
    </w:p>
    <w:p>
      <w:pPr>
        <w:pStyle w:val="P32"/>
        <w:framePr w:w="10710" w:h="248" w:hRule="exact" w:wrap="none" w:vAnchor="page" w:hAnchor="margin" w:x="28" w:y="11618"/>
        <w:rPr>
          <w:rStyle w:val="C23"/>
          <w:rtl w:val="0"/>
        </w:rPr>
      </w:pPr>
      <w:r>
        <w:rPr>
          <w:rStyle w:val="C23"/>
          <w:rtl w:val="0"/>
        </w:rPr>
        <w:t>Je třeba splnit obě kritéria s přihlédnutím k ČSN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zadané dokumentace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výpočtem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vázaných konstrukcí, 30.9.2026 5:03:00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výkresové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w:t>
      </w:r>
    </w:p>
    <w:p>
      <w:pPr>
        <w:pStyle w:val="P32"/>
        <w:framePr w:w="10710" w:h="478" w:hRule="exact" w:wrap="none" w:vAnchor="page" w:hAnchor="margin" w:x="28" w:y="9041"/>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70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376" w:hRule="exact" w:wrap="none" w:vAnchor="page" w:hAnchor="margin" w:x="45" w:y="10523"/>
        <w:rPr>
          <w:rStyle w:val="C3"/>
          <w:rtl w:val="0"/>
        </w:rPr>
      </w:pPr>
    </w:p>
    <w:p>
      <w:pPr>
        <w:pStyle w:val="P13"/>
        <w:framePr w:w="6658" w:h="249" w:hRule="exact" w:wrap="none" w:vAnchor="page" w:hAnchor="margin" w:x="71" w:y="10579"/>
        <w:rPr>
          <w:rStyle w:val="C11"/>
          <w:rtl w:val="0"/>
        </w:rPr>
      </w:pPr>
      <w:r>
        <w:rPr>
          <w:rStyle w:val="C11"/>
          <w:rtl w:val="0"/>
        </w:rPr>
        <w:t>a) Číst výkresy tesařských konstrukcí (ČSN 01 3487, ČSN 01 3431)</w:t>
      </w:r>
    </w:p>
    <w:p>
      <w:pPr>
        <w:pStyle w:val="P28"/>
        <w:framePr w:w="3921" w:h="376" w:hRule="exact" w:wrap="none" w:vAnchor="page" w:hAnchor="margin" w:x="6800" w:y="10523"/>
        <w:rPr>
          <w:rStyle w:val="C3"/>
          <w:rtl w:val="0"/>
        </w:rPr>
      </w:pPr>
    </w:p>
    <w:p>
      <w:pPr>
        <w:pStyle w:val="P29"/>
        <w:framePr w:w="3839" w:h="249" w:hRule="exact" w:wrap="none" w:vAnchor="page" w:hAnchor="margin" w:x="6856" w:y="10579"/>
        <w:rPr>
          <w:rStyle w:val="C21"/>
          <w:rtl w:val="0"/>
        </w:rPr>
      </w:pPr>
      <w:r>
        <w:rPr>
          <w:rStyle w:val="C21"/>
          <w:rtl w:val="0"/>
        </w:rPr>
        <w:t>Praktické předvedení s ústním vysvětlením</w:t>
      </w:r>
    </w:p>
    <w:p>
      <w:pPr>
        <w:pStyle w:val="P16"/>
        <w:framePr w:w="6710" w:h="376" w:hRule="exact" w:wrap="none" w:vAnchor="page" w:hAnchor="margin" w:x="45" w:y="10899"/>
        <w:rPr>
          <w:rStyle w:val="C3"/>
          <w:rtl w:val="0"/>
        </w:rPr>
      </w:pPr>
    </w:p>
    <w:p>
      <w:pPr>
        <w:pStyle w:val="P17"/>
        <w:framePr w:w="6658" w:h="249" w:hRule="exact" w:wrap="none" w:vAnchor="page" w:hAnchor="margin" w:x="71" w:y="10955"/>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899"/>
        <w:rPr>
          <w:rStyle w:val="C3"/>
          <w:rtl w:val="0"/>
        </w:rPr>
      </w:pPr>
    </w:p>
    <w:p>
      <w:pPr>
        <w:pStyle w:val="P31"/>
        <w:framePr w:w="3839" w:h="249" w:hRule="exact" w:wrap="none" w:vAnchor="page" w:hAnchor="margin" w:x="6856" w:y="10955"/>
        <w:rPr>
          <w:rStyle w:val="C22"/>
          <w:rtl w:val="0"/>
        </w:rPr>
      </w:pPr>
      <w:r>
        <w:rPr>
          <w:rStyle w:val="C22"/>
          <w:rtl w:val="0"/>
        </w:rPr>
        <w:t>Praktické předvedení s ústním vysvětlením</w:t>
      </w:r>
    </w:p>
    <w:p>
      <w:pPr>
        <w:pStyle w:val="P12"/>
        <w:framePr w:w="6710" w:h="376" w:hRule="exact" w:wrap="none" w:vAnchor="page" w:hAnchor="margin" w:x="45" w:y="11275"/>
        <w:rPr>
          <w:rStyle w:val="C3"/>
          <w:rtl w:val="0"/>
        </w:rPr>
      </w:pPr>
    </w:p>
    <w:p>
      <w:pPr>
        <w:pStyle w:val="P13"/>
        <w:framePr w:w="6658" w:h="249" w:hRule="exact" w:wrap="none" w:vAnchor="page" w:hAnchor="margin" w:x="71" w:y="1133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275"/>
        <w:rPr>
          <w:rStyle w:val="C3"/>
          <w:rtl w:val="0"/>
        </w:rPr>
      </w:pPr>
    </w:p>
    <w:p>
      <w:pPr>
        <w:pStyle w:val="P29"/>
        <w:framePr w:w="3839" w:h="249" w:hRule="exact" w:wrap="none" w:vAnchor="page" w:hAnchor="margin" w:x="6856" w:y="11331"/>
        <w:rPr>
          <w:rStyle w:val="C21"/>
          <w:rtl w:val="0"/>
        </w:rPr>
      </w:pPr>
      <w:r>
        <w:rPr>
          <w:rStyle w:val="C21"/>
          <w:rtl w:val="0"/>
        </w:rPr>
        <w:t>Praktické předvedení s ústním vysvětlením</w:t>
      </w:r>
    </w:p>
    <w:p>
      <w:pPr>
        <w:pStyle w:val="P16"/>
        <w:framePr w:w="6710" w:h="376" w:hRule="exact" w:wrap="none" w:vAnchor="page" w:hAnchor="margin" w:x="45" w:y="11652"/>
        <w:rPr>
          <w:rStyle w:val="C3"/>
          <w:rtl w:val="0"/>
        </w:rPr>
      </w:pPr>
    </w:p>
    <w:p>
      <w:pPr>
        <w:pStyle w:val="P17"/>
        <w:framePr w:w="6658" w:h="249" w:hRule="exact" w:wrap="none" w:vAnchor="page" w:hAnchor="margin" w:x="71" w:y="11708"/>
        <w:rPr>
          <w:rStyle w:val="C13"/>
          <w:rtl w:val="0"/>
        </w:rPr>
      </w:pPr>
      <w:r>
        <w:rPr>
          <w:rStyle w:val="C13"/>
          <w:rtl w:val="0"/>
        </w:rPr>
        <w:t>d) Zhotovit tesařský spoj podle zadání</w:t>
      </w:r>
    </w:p>
    <w:p>
      <w:pPr>
        <w:pStyle w:val="P30"/>
        <w:framePr w:w="3921" w:h="376" w:hRule="exact" w:wrap="none" w:vAnchor="page" w:hAnchor="margin" w:x="6800" w:y="11652"/>
        <w:rPr>
          <w:rStyle w:val="C3"/>
          <w:rtl w:val="0"/>
        </w:rPr>
      </w:pPr>
    </w:p>
    <w:p>
      <w:pPr>
        <w:pStyle w:val="P31"/>
        <w:framePr w:w="3839" w:h="249" w:hRule="exact" w:wrap="none" w:vAnchor="page" w:hAnchor="margin" w:x="6856" w:y="11708"/>
        <w:rPr>
          <w:rStyle w:val="C22"/>
          <w:rtl w:val="0"/>
        </w:rPr>
      </w:pPr>
      <w:r>
        <w:rPr>
          <w:rStyle w:val="C22"/>
          <w:rtl w:val="0"/>
        </w:rPr>
        <w:t>Praktické předvedení s ústním vysvětlením</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e) Zhotovit spoj spojovacími prostředky podle zadání</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 s ústním vysvětlením</w:t>
      </w:r>
    </w:p>
    <w:p>
      <w:pPr>
        <w:pStyle w:val="P16"/>
        <w:framePr w:w="6710" w:h="376" w:hRule="exact" w:wrap="none" w:vAnchor="page" w:hAnchor="margin" w:x="45" w:y="12404"/>
        <w:rPr>
          <w:rStyle w:val="C3"/>
          <w:rtl w:val="0"/>
        </w:rPr>
      </w:pPr>
    </w:p>
    <w:p>
      <w:pPr>
        <w:pStyle w:val="P17"/>
        <w:framePr w:w="6658" w:h="249" w:hRule="exact" w:wrap="none" w:vAnchor="page" w:hAnchor="margin" w:x="71" w:y="12460"/>
        <w:rPr>
          <w:rStyle w:val="C13"/>
          <w:rtl w:val="0"/>
        </w:rPr>
      </w:pPr>
      <w:r>
        <w:rPr>
          <w:rStyle w:val="C13"/>
          <w:rtl w:val="0"/>
        </w:rPr>
        <w:t>f) Kontrolovat provedenou konstrukci podle výkresové dokumentace</w:t>
      </w:r>
    </w:p>
    <w:p>
      <w:pPr>
        <w:pStyle w:val="P30"/>
        <w:framePr w:w="3921" w:h="376" w:hRule="exact" w:wrap="none" w:vAnchor="page" w:hAnchor="margin" w:x="6800" w:y="12404"/>
        <w:rPr>
          <w:rStyle w:val="C3"/>
          <w:rtl w:val="0"/>
        </w:rPr>
      </w:pPr>
    </w:p>
    <w:p>
      <w:pPr>
        <w:pStyle w:val="P31"/>
        <w:framePr w:w="3839" w:h="249" w:hRule="exact" w:wrap="none" w:vAnchor="page" w:hAnchor="margin" w:x="6856" w:y="12460"/>
        <w:rPr>
          <w:rStyle w:val="C22"/>
          <w:rtl w:val="0"/>
        </w:rPr>
      </w:pPr>
      <w:r>
        <w:rPr>
          <w:rStyle w:val="C22"/>
          <w:rtl w:val="0"/>
        </w:rPr>
        <w:t>Praktické předvedení s ústním vysvětlením</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g) Dodržovat předpisy BOZP, používat osobní ochranné pracovní prostředky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32"/>
        <w:framePr w:w="10710" w:h="248" w:hRule="exact" w:wrap="none" w:vAnchor="page" w:hAnchor="margin" w:x="28" w:y="13270"/>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Tesař/tesařka pro zhotovování, montáž a opravy vázaných konstrukcí, 30.9.2026 5:03:00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tesařsky vázaných konstrukcí krovů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vývoje a typologie krovů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znalost statického působení a funkce jednotlivých prvků vázaných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a 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prvky tesařské konstrukce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tesařsky vázanou konstrukci krovu podle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Dodržovat předpisy BOZP, používat osobní ochranné pracovní prostředky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Kontrolovat provedenou konstrukci podle výkresové dokumentace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32"/>
        <w:framePr w:w="10710" w:h="248" w:hRule="exact" w:wrap="none" w:vAnchor="page" w:hAnchor="margin" w:x="28" w:y="5947"/>
        <w:rPr>
          <w:rStyle w:val="C23"/>
          <w:rtl w:val="0"/>
        </w:rPr>
      </w:pPr>
      <w:r>
        <w:rPr>
          <w:rStyle w:val="C23"/>
          <w:rtl w:val="0"/>
        </w:rPr>
        <w:t>Je třeba splnit všechna kritéria s přihlédnutím k ČSN 01 3487, ČSN 01 3431 a ČSN 73 2810.</w:t>
      </w:r>
    </w:p>
    <w:p>
      <w:pPr>
        <w:pStyle w:val="P23"/>
        <w:framePr w:w="10710" w:h="340" w:hRule="exact" w:wrap="none" w:vAnchor="page" w:hAnchor="margin" w:x="28" w:y="6383"/>
        <w:rPr>
          <w:rStyle w:val="C18"/>
          <w:rtl w:val="0"/>
        </w:rPr>
      </w:pPr>
      <w:r>
        <w:rPr>
          <w:rStyle w:val="C18"/>
          <w:rtl w:val="0"/>
        </w:rPr>
        <w:t>Prokazování znalostí BOZ při práci ve výškách</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a písemné ověření s nakreslením náčrtu</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Vysvětlit způsoby zajištění proti pádu předmětů a materiálu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a písemné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Popsat pravidla pro práci ve výšce</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nebo písemné ověření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e) Vysvětlit pojem „ochranné pásmo“ a uvést jeho rozměry</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Ústní a písemné ověření s nakreslením náčrtu</w:t>
      </w:r>
    </w:p>
    <w:p>
      <w:pPr>
        <w:pStyle w:val="P32"/>
        <w:framePr w:w="10710" w:h="248" w:hRule="exact" w:wrap="none" w:vAnchor="page" w:hAnchor="margin" w:x="28" w:y="9885"/>
        <w:rPr>
          <w:rStyle w:val="C23"/>
          <w:rtl w:val="0"/>
        </w:rPr>
      </w:pPr>
      <w:r>
        <w:rPr>
          <w:rStyle w:val="C23"/>
          <w:rtl w:val="0"/>
        </w:rPr>
        <w:t>Je třeba splnit všechna kritéria s přihlédnutím k nařízení vlády č. 362/2005 Sb.</w:t>
      </w:r>
    </w:p>
    <w:p>
      <w:pPr>
        <w:pStyle w:val="P23"/>
        <w:framePr w:w="10710" w:h="340" w:hRule="exact" w:wrap="none" w:vAnchor="page" w:hAnchor="margin" w:x="28" w:y="10321"/>
        <w:rPr>
          <w:rStyle w:val="C18"/>
          <w:rtl w:val="0"/>
        </w:rPr>
      </w:pPr>
      <w:r>
        <w:rPr>
          <w:rStyle w:val="C18"/>
          <w:rtl w:val="0"/>
        </w:rPr>
        <w:t>Prokazování znalostí ochrany dřevěných konstrukcí proti klimatickým vlivům a biotickým škůdcům</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Písemné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Písemné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vázaných konstrukcí, 30.9.2026 5:03:00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bednění a laťování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spotřebu materiálů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bednění nebo laťování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Doprava materiálu a uložení na místě zpracování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dopravní prostředky a jejich použití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a 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způsoby ukládání materiálu na místě zpracování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a písemné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Dopravit materiál na místo zpracování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Uložit materiál na místě zpracování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vázaných konstrukcí, 30.9.2026 5:03:00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704"/>
        <w:rPr>
          <w:rStyle w:val="C3"/>
          <w:rtl w:val="0"/>
        </w:rPr>
      </w:pPr>
    </w:p>
    <w:p>
      <w:pPr>
        <w:pStyle w:val="P35"/>
        <w:framePr w:w="10710" w:h="340" w:hRule="exact" w:wrap="none" w:vAnchor="page" w:hAnchor="margin" w:x="28" w:y="9704"/>
        <w:rPr>
          <w:rStyle w:val="C25"/>
          <w:rtl w:val="0"/>
        </w:rPr>
      </w:pPr>
      <w:r>
        <w:rPr>
          <w:rStyle w:val="C25"/>
          <w:rtl w:val="0"/>
        </w:rPr>
        <w:t>Výsledné hodnocení</w:t>
      </w:r>
    </w:p>
    <w:p>
      <w:pPr>
        <w:keepNext w:val="0"/>
        <w:keepLines w:val="0"/>
        <w:framePr w:w="10766" w:h="1497" w:hRule="exact" w:wrap="none" w:vAnchor="page" w:hAnchor="margin" w:x="0" w:y="10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036"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montáž a opravy vázaných konstrukcí, 30.9.2026 5:03:00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36-071-H Tesař/tesařka pro zhotovování, montáž a opravy vázaných konstrukcí,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montáž a opravy vázaných konstrukcí, 30.9.2026 5:03:00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Tesař/tesařka pro zhotovování, montáž a opravy vázaných konstrukcí, 30.9.2026 5:03:00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Vrňata, 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montáž a opravy vázaných konstrukcí, 30.9.2026 5:03:00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9BE1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FAC8C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