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30FD17" Type="http://schemas.openxmlformats.org/officeDocument/2006/relationships/officeDocument" Target="/word/document.xml" /><Relationship Id="coreR6530FD17" Type="http://schemas.openxmlformats.org/package/2006/relationships/metadata/core-properties" Target="/docProps/core.xml" /><Relationship Id="customR6530FD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 slévárenská technička řízení jakosti (kód: 21-058-M)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ve slévárenské výrobě a výrobě modelových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ve slévárenské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reklamačního procesu ve slévárenské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jakosti slévárenské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Slévárenský technik / slévárenská technička řízení jakosti, 11.7.2026 0:22:28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ve slévárenské výrobě a výrobě modelových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základní členění, orientační chemické složení, základní mechanické a slévárenské vlastnosti litin s lupínkovým, kuličkovým a červíkovitým grafitem</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 s ústní obhajobou</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základní členění, orientační složení, základní mechanické a slévárenské vlastnosti uhlíkových, nízkolegovaných a vysokolegovaných ocelí na odlitky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Písemné ověření s ústní obhajobou</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základní členění, orientační složení, základní mechanické a slévárenské vlastnosti Al slitin, Cu slitin a Mg slitin na odlitky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 s ústní obhajobou</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 xml:space="preserve">d) Popsat způsob kontroly modelového zařízení, orientace v  ČSN EN platných pro výrobu modelových zařízení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Písemné ověření s ústní obhajobou</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Orientace v ČSN EN platných normách pro dodávky odlitků – technické dodací podmínky</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w:t>
      </w:r>
    </w:p>
    <w:p>
      <w:pPr>
        <w:pStyle w:val="P16"/>
        <w:framePr w:w="6710" w:h="376" w:hRule="exact" w:wrap="none" w:vAnchor="page" w:hAnchor="margin" w:x="45" w:y="7217"/>
        <w:rPr>
          <w:rStyle w:val="C3"/>
          <w:rtl w:val="0"/>
        </w:rPr>
      </w:pPr>
    </w:p>
    <w:p>
      <w:pPr>
        <w:pStyle w:val="P17"/>
        <w:framePr w:w="6658" w:h="249" w:hRule="exact" w:wrap="none" w:vAnchor="page" w:hAnchor="margin" w:x="71" w:y="7273"/>
        <w:rPr>
          <w:rStyle w:val="C13"/>
          <w:rtl w:val="0"/>
        </w:rPr>
      </w:pPr>
      <w:r>
        <w:rPr>
          <w:rStyle w:val="C13"/>
          <w:rtl w:val="0"/>
        </w:rPr>
        <w:t>f) Orientace ve slévárenském technologickém postupu</w:t>
      </w:r>
    </w:p>
    <w:p>
      <w:pPr>
        <w:pStyle w:val="P30"/>
        <w:framePr w:w="3921" w:h="376" w:hRule="exact" w:wrap="none" w:vAnchor="page" w:hAnchor="margin" w:x="6800" w:y="7217"/>
        <w:rPr>
          <w:rStyle w:val="C3"/>
          <w:rtl w:val="0"/>
        </w:rPr>
      </w:pPr>
    </w:p>
    <w:p>
      <w:pPr>
        <w:pStyle w:val="P31"/>
        <w:framePr w:w="3839" w:h="249" w:hRule="exact" w:wrap="none" w:vAnchor="page" w:hAnchor="margin" w:x="6856" w:y="7273"/>
        <w:rPr>
          <w:rStyle w:val="C22"/>
          <w:rtl w:val="0"/>
        </w:rPr>
      </w:pPr>
      <w:r>
        <w:rPr>
          <w:rStyle w:val="C22"/>
          <w:rtl w:val="0"/>
        </w:rPr>
        <w:t>Praktické předvedení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g) Orientace v dodacích dokumentech dodavatelů slévárenských surovin a materiálů, podmínky jejich skladování a kontrola kvality</w:t>
      </w:r>
    </w:p>
    <w:p>
      <w:pPr>
        <w:pStyle w:val="P28"/>
        <w:framePr w:w="3921" w:h="607" w:hRule="exact" w:wrap="none" w:vAnchor="page" w:hAnchor="margin" w:x="6800" w:y="7594"/>
        <w:rPr>
          <w:rStyle w:val="C3"/>
          <w:rtl w:val="0"/>
        </w:rPr>
      </w:pPr>
    </w:p>
    <w:p>
      <w:pPr>
        <w:pStyle w:val="P29"/>
        <w:framePr w:w="3839" w:h="480" w:hRule="exact" w:wrap="none" w:vAnchor="page" w:hAnchor="margin" w:x="6856" w:y="7650"/>
        <w:rPr>
          <w:rStyle w:val="C21"/>
          <w:rtl w:val="0"/>
        </w:rPr>
      </w:pPr>
      <w:r>
        <w:rPr>
          <w:rStyle w:val="C21"/>
          <w:rtl w:val="0"/>
        </w:rPr>
        <w:t>Ústní ověření</w:t>
      </w:r>
    </w:p>
    <w:p>
      <w:pPr>
        <w:pStyle w:val="P32"/>
        <w:framePr w:w="10710" w:h="248" w:hRule="exact" w:wrap="none" w:vAnchor="page" w:hAnchor="margin" w:x="28" w:y="8314"/>
        <w:rPr>
          <w:rStyle w:val="C23"/>
          <w:rtl w:val="0"/>
        </w:rPr>
      </w:pPr>
      <w:r>
        <w:rPr>
          <w:rStyle w:val="C23"/>
          <w:rtl w:val="0"/>
        </w:rPr>
        <w:t>Je třeba splnit kritérium a + d, e, f, g, nebo b + d, e, f, g, nebo c + d, e, f, g.</w:t>
      </w:r>
    </w:p>
    <w:p>
      <w:pPr>
        <w:pStyle w:val="P23"/>
        <w:framePr w:w="10710" w:h="340" w:hRule="exact" w:wrap="none" w:vAnchor="page" w:hAnchor="margin" w:x="28" w:y="8749"/>
        <w:rPr>
          <w:rStyle w:val="C18"/>
          <w:rtl w:val="0"/>
        </w:rPr>
      </w:pPr>
      <w:r>
        <w:rPr>
          <w:rStyle w:val="C18"/>
          <w:rtl w:val="0"/>
        </w:rPr>
        <w:t>Kontrola dodržování technologických postupů ve slévárenské výrobě</w:t>
      </w:r>
    </w:p>
    <w:p>
      <w:pPr>
        <w:pStyle w:val="P24"/>
        <w:framePr w:w="6713" w:h="376" w:hRule="exact" w:wrap="none" w:vAnchor="page" w:hAnchor="margin" w:x="45" w:y="9189"/>
        <w:rPr>
          <w:rStyle w:val="C3"/>
          <w:rtl w:val="0"/>
        </w:rPr>
      </w:pPr>
    </w:p>
    <w:p>
      <w:pPr>
        <w:pStyle w:val="P25"/>
        <w:framePr w:w="6661" w:h="249" w:hRule="exact" w:wrap="none" w:vAnchor="page" w:hAnchor="margin" w:x="71" w:y="9260"/>
        <w:rPr>
          <w:rStyle w:val="C19"/>
          <w:rtl w:val="0"/>
        </w:rPr>
      </w:pPr>
      <w:r>
        <w:rPr>
          <w:rStyle w:val="C19"/>
          <w:rtl w:val="0"/>
        </w:rPr>
        <w:t>Kritéria hodnocení</w:t>
      </w:r>
    </w:p>
    <w:p>
      <w:pPr>
        <w:pStyle w:val="P26"/>
        <w:framePr w:w="3918" w:h="376" w:hRule="exact" w:wrap="none" w:vAnchor="page" w:hAnchor="margin" w:x="6803" w:y="9189"/>
        <w:rPr>
          <w:rStyle w:val="C3"/>
          <w:rtl w:val="0"/>
        </w:rPr>
      </w:pPr>
    </w:p>
    <w:p>
      <w:pPr>
        <w:pStyle w:val="P27"/>
        <w:framePr w:w="3836" w:h="249" w:hRule="exact" w:wrap="none" w:vAnchor="page" w:hAnchor="margin" w:x="6859" w:y="9260"/>
        <w:rPr>
          <w:rStyle w:val="C20"/>
          <w:rtl w:val="0"/>
        </w:rPr>
      </w:pPr>
      <w:r>
        <w:rPr>
          <w:rStyle w:val="C20"/>
          <w:rtl w:val="0"/>
        </w:rPr>
        <w:t>Způsoby ověření</w:t>
      </w:r>
    </w:p>
    <w:p>
      <w:pPr>
        <w:pStyle w:val="P12"/>
        <w:framePr w:w="6710" w:h="831" w:hRule="exact" w:wrap="none" w:vAnchor="page" w:hAnchor="margin" w:x="45" w:y="9565"/>
        <w:rPr>
          <w:rStyle w:val="C3"/>
          <w:rtl w:val="0"/>
        </w:rPr>
      </w:pPr>
    </w:p>
    <w:p>
      <w:pPr>
        <w:pStyle w:val="P13"/>
        <w:framePr w:w="6658" w:h="704" w:hRule="exact" w:wrap="none" w:vAnchor="page" w:hAnchor="margin" w:x="71" w:y="9621"/>
        <w:rPr>
          <w:rStyle w:val="C11"/>
          <w:rtl w:val="0"/>
        </w:rPr>
      </w:pPr>
      <w:r>
        <w:rPr>
          <w:rStyle w:val="C11"/>
          <w:rtl w:val="0"/>
        </w:rPr>
        <w:t>a) Popsat a navrhnout způsob kontroly dodržování technologických postupů v procesu výroby slévárenských forem, jader a formovacích a jádrových směsí</w:t>
      </w:r>
    </w:p>
    <w:p>
      <w:pPr>
        <w:pStyle w:val="P28"/>
        <w:framePr w:w="3921" w:h="831" w:hRule="exact" w:wrap="none" w:vAnchor="page" w:hAnchor="margin" w:x="6800" w:y="9565"/>
        <w:rPr>
          <w:rStyle w:val="C3"/>
          <w:rtl w:val="0"/>
        </w:rPr>
      </w:pPr>
    </w:p>
    <w:p>
      <w:pPr>
        <w:pStyle w:val="P29"/>
        <w:framePr w:w="3839" w:h="704" w:hRule="exact" w:wrap="none" w:vAnchor="page" w:hAnchor="margin" w:x="6856" w:y="9621"/>
        <w:rPr>
          <w:rStyle w:val="C21"/>
          <w:rtl w:val="0"/>
        </w:rPr>
      </w:pPr>
      <w:r>
        <w:rPr>
          <w:rStyle w:val="C21"/>
          <w:rtl w:val="0"/>
        </w:rPr>
        <w:t>Písemné ověření s ústní obhajobou</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b) Popsat a navrhnout způsob kontroly dodržování technologických postupů v procesu výroby tekutého kovu</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Písemné ověření s ústní obhajobou</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Popsat a navrhnout způsob kontroly dodržování technologických postupů v procesu apretace odlitků</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Písemné ověření s ústní obhajobou</w:t>
      </w:r>
    </w:p>
    <w:p>
      <w:pPr>
        <w:pStyle w:val="P16"/>
        <w:framePr w:w="6710" w:h="831" w:hRule="exact" w:wrap="none" w:vAnchor="page" w:hAnchor="margin" w:x="45" w:y="11610"/>
        <w:rPr>
          <w:rStyle w:val="C3"/>
          <w:rtl w:val="0"/>
        </w:rPr>
      </w:pPr>
    </w:p>
    <w:p>
      <w:pPr>
        <w:pStyle w:val="P17"/>
        <w:framePr w:w="6658" w:h="704" w:hRule="exact" w:wrap="none" w:vAnchor="page" w:hAnchor="margin" w:x="71" w:y="11666"/>
        <w:rPr>
          <w:rStyle w:val="C13"/>
          <w:rtl w:val="0"/>
        </w:rPr>
      </w:pPr>
      <w:r>
        <w:rPr>
          <w:rStyle w:val="C13"/>
          <w:rtl w:val="0"/>
        </w:rPr>
        <w:t>d) Popsat a navrhnout způsob kontroly dodržování technologických postupů a materiálů v procesu výroby odlitků vyráběných na vysokotlakých a gravitačních licích zařízeních</w:t>
      </w:r>
    </w:p>
    <w:p>
      <w:pPr>
        <w:pStyle w:val="P30"/>
        <w:framePr w:w="3921" w:h="831" w:hRule="exact" w:wrap="none" w:vAnchor="page" w:hAnchor="margin" w:x="6800" w:y="11610"/>
        <w:rPr>
          <w:rStyle w:val="C3"/>
          <w:rtl w:val="0"/>
        </w:rPr>
      </w:pPr>
    </w:p>
    <w:p>
      <w:pPr>
        <w:pStyle w:val="P31"/>
        <w:framePr w:w="3839" w:h="704" w:hRule="exact" w:wrap="none" w:vAnchor="page" w:hAnchor="margin" w:x="6856" w:y="11666"/>
        <w:rPr>
          <w:rStyle w:val="C22"/>
          <w:rtl w:val="0"/>
        </w:rPr>
      </w:pPr>
      <w:r>
        <w:rPr>
          <w:rStyle w:val="C22"/>
          <w:rtl w:val="0"/>
        </w:rPr>
        <w:t>Písemné ověření s ústní obhajobou</w:t>
      </w:r>
    </w:p>
    <w:p>
      <w:pPr>
        <w:pStyle w:val="P12"/>
        <w:framePr w:w="6710" w:h="831" w:hRule="exact" w:wrap="none" w:vAnchor="page" w:hAnchor="margin" w:x="45" w:y="12441"/>
        <w:rPr>
          <w:rStyle w:val="C3"/>
          <w:rtl w:val="0"/>
        </w:rPr>
      </w:pPr>
    </w:p>
    <w:p>
      <w:pPr>
        <w:pStyle w:val="P13"/>
        <w:framePr w:w="6658" w:h="704" w:hRule="exact" w:wrap="none" w:vAnchor="page" w:hAnchor="margin" w:x="71" w:y="12497"/>
        <w:rPr>
          <w:rStyle w:val="C11"/>
          <w:rtl w:val="0"/>
        </w:rPr>
      </w:pPr>
      <w:r>
        <w:rPr>
          <w:rStyle w:val="C11"/>
          <w:rtl w:val="0"/>
        </w:rPr>
        <w:t>e) Popsat a navrhnout způsob kontroly dodržování technologických postupů a materiálů v procesu výroby odlitků vyráběných technologií ztraceného vosku</w:t>
      </w:r>
    </w:p>
    <w:p>
      <w:pPr>
        <w:pStyle w:val="P28"/>
        <w:framePr w:w="3921" w:h="831" w:hRule="exact" w:wrap="none" w:vAnchor="page" w:hAnchor="margin" w:x="6800" w:y="12441"/>
        <w:rPr>
          <w:rStyle w:val="C3"/>
          <w:rtl w:val="0"/>
        </w:rPr>
      </w:pPr>
    </w:p>
    <w:p>
      <w:pPr>
        <w:pStyle w:val="P29"/>
        <w:framePr w:w="3839" w:h="704" w:hRule="exact" w:wrap="none" w:vAnchor="page" w:hAnchor="margin" w:x="6856" w:y="12497"/>
        <w:rPr>
          <w:rStyle w:val="C21"/>
          <w:rtl w:val="0"/>
        </w:rPr>
      </w:pPr>
      <w:r>
        <w:rPr>
          <w:rStyle w:val="C21"/>
          <w:rtl w:val="0"/>
        </w:rPr>
        <w:t>Písemné ověření s ústní obhajobou</w:t>
      </w:r>
    </w:p>
    <w:p>
      <w:pPr>
        <w:pStyle w:val="P32"/>
        <w:framePr w:w="10710" w:h="248" w:hRule="exact" w:wrap="none" w:vAnchor="page" w:hAnchor="margin" w:x="28" w:y="13385"/>
        <w:rPr>
          <w:rStyle w:val="C23"/>
          <w:rtl w:val="0"/>
        </w:rPr>
      </w:pPr>
      <w:r>
        <w:rPr>
          <w:rStyle w:val="C23"/>
          <w:rtl w:val="0"/>
        </w:rPr>
        <w:t>Je třeba splnit kritérium a + b + c nebo b + c + d nebo b + c + e.</w:t>
      </w:r>
    </w:p>
    <w:p>
      <w:pPr>
        <w:pStyle w:val="P21"/>
        <w:framePr w:w="7654" w:h="331" w:hRule="exact" w:wrap="none" w:vAnchor="page" w:hAnchor="margin" w:x="28" w:y="15940"/>
        <w:rPr>
          <w:rStyle w:val="C16"/>
          <w:rtl w:val="0"/>
        </w:rPr>
      </w:pPr>
      <w:r>
        <w:rPr>
          <w:rStyle w:val="C16"/>
          <w:rtl w:val="0"/>
        </w:rPr>
        <w:t>Slévárenský technik / slévárenská technička řízení jakosti, 11.7.2026 0:22:28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reklamačního procesu ve slévárenské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slévárenské vady odlitků a příčiny jejich vzniku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 konkrétního odlitku určit pravděpodobný typ vady, její pravděpodobnou příčinu a viníka. Stanovit, zda je vada opravitelná nebo neopravitelná</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Zpracovat dle konkrétního zadání dokumenty reklamačního řízení - vyhodnocení reklamace, určení viníka, určení nápravných opatření, zpracování návrhu odstranění závad na bázi 8D metody (8D report)</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Řízení jakosti slévárenské výroby</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Dle zadání zpracovat plán kontroly slévárenské výroby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s ústní obhajobou</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Vysvětlit metodiku zpracování analýzy způsobů a důsledků poruch (FMEA)</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Písemné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Popsat principy systému řízení jakosti ve slévárenské výrobě podle norem jakosti ČSN EN a ISO</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s ústní obhajobou</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 slévárenská technička řízení jakosti, 11.7.2026 0:22:28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http://katalog.nsp.cz/zdravotniPodminky.aspx?id_jp=30889).</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ověření v provozním nebo simulovaném prostředí, zkoušející sdělí a nejpozději spolu s pozvánkou zašle uchazeči, zda zkouška proběhne v provozním nebo simulovaném prostředí, a dále, jaké aspekty budou sledovány při výkonu činností a při nakládání s materiálem. Z variant, které umožňuje jak tento hodnoticí standard, tak podmínky autorizované osoby si zkoušející zvolí tu, která nejvíce odpovídá jeho potřebám a zkušenostem. O zvolených variantách uchazeč informuje autorizovanou osobu, a to nejpozději v termínu, který uvede autorizovaná osoba v pozvánce.</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03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 slévárenská technička řízení jakosti, 11.7.2026 0:22:28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v technickém oboru, alespoň 5 let odborné praxe v řídicích činnostech v oblasti slévárenství nebo ve funkci učitele praktického vyučování slévárenských předmětů.</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strojírenskou metalurgii nebo strojírenství a alespoň 5 let odborné praxe v řídicích činnostech v oblasti slévárenství nebo ve funkci učitele praktického vyučování slévárenských předmětů.</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21-058-M Slévárenský technik / slévárenská technička řízení jakosti a minimálně 5 let praxe v oblasti řízení jakosti ve slévárně.</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 slévárenská technička řízení jakosti, 11.7.2026 0:22:28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•Dataprojektorem</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•Tabulí, kancelářským nábytkem</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•Kancelářskými potřebami</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 platném znění, tiskopisy, protokoly a technologické postupy:</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ISO 9000</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10 204 Kovové výrobky - Druhy dokumentů</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1559 Slévárenství - Technické dodací podmínky - část 1 - 6</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 měrový protokol, 8D report - příklad tiskopisu </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•Slévárenský technologický postupy výroby odlitku - technologická karta</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•Slévárenský postupový výkres výrobku </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protokolů o metalurgických a metalografických zkouškách</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kontroly odlitků vybavené:</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•Pomůckami pro rýsování</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•Nádrhy </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•Měřidly pro měření dély a tloušťky, hmotnosti</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deskou</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vad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odlitky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činnosti uchazeče jsou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457"/>
        <w:rPr>
          <w:rStyle w:val="C3"/>
          <w:rtl w:val="0"/>
        </w:rPr>
      </w:pPr>
    </w:p>
    <w:p>
      <w:pPr>
        <w:pStyle w:val="P35"/>
        <w:framePr w:w="10710" w:h="340" w:hRule="exact" w:wrap="none" w:vAnchor="page" w:hAnchor="margin" w:x="28" w:y="11457"/>
        <w:rPr>
          <w:rStyle w:val="C25"/>
          <w:rtl w:val="0"/>
        </w:rPr>
      </w:pPr>
      <w:r>
        <w:rPr>
          <w:rStyle w:val="C25"/>
          <w:rtl w:val="0"/>
        </w:rPr>
        <w:t>Doba přípravy na zkoušku</w:t>
      </w:r>
    </w:p>
    <w:p>
      <w:pPr>
        <w:keepNext w:val="0"/>
        <w:keepLines w:val="0"/>
        <w:framePr w:w="10766" w:h="806" w:hRule="exact" w:wrap="none" w:vAnchor="page" w:hAnchor="margin" w:x="0" w:y="11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80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Slévárenský technik / slévárenská technička řízení jakosti, 11.7.2026 0:22:28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ustavena a licencována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JMA,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 a modelárna Nové Ransko,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 slévárenská technička řízení jakosti, 11.7.2026 0:22:28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0746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C4C2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B2116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F19F8E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46F811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