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18DF55C" Type="http://schemas.openxmlformats.org/officeDocument/2006/relationships/officeDocument" Target="/word/document.xml" /><Relationship Id="coreR318DF55C" Type="http://schemas.openxmlformats.org/package/2006/relationships/metadata/core-properties" Target="/docProps/core.xml" /><Relationship Id="customR318DF55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Hutní technik metalurg (kód: 21-061-M)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Hutní technik metalurg</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postupech v hutní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Provádění technického dozoru na pracovištích hutní výroby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Kontrola dodržování metalurgických postupů a bezpečnostních předpisů v hutní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Stanovování a řízení metalurgických postupů a technických podmínek v hutní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Zpracování metalurgických podkladů pro marketingovou a obchodní činnost</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10.04.2018 do: 20.10.2022</w:t>
      </w:r>
    </w:p>
    <w:p>
      <w:pPr>
        <w:pStyle w:val="P21"/>
        <w:framePr w:w="7654" w:h="331" w:hRule="exact" w:wrap="none" w:vAnchor="page" w:hAnchor="margin" w:x="28" w:y="15940"/>
        <w:rPr>
          <w:rStyle w:val="C16"/>
          <w:rtl w:val="0"/>
        </w:rPr>
      </w:pPr>
      <w:r>
        <w:rPr>
          <w:rStyle w:val="C16"/>
          <w:rtl w:val="0"/>
        </w:rPr>
        <w:t>Hutní technik metalurg, 20.8.2026 20:00:33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postupech v hutní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technologii tavby kovů vč. uvedení základních norem (např. detailní technologický postup) dle typu technologie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 s písemnou přípravou</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Uvést technologické podmínky tavby kovů i s možným odkazem na teoretické podklady dle typu technologie</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 s písemnou přípravou</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Provádění technického dozoru na pracovištích hutní výroby</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607" w:hRule="exact" w:wrap="none" w:vAnchor="page" w:hAnchor="margin" w:x="45" w:y="6106"/>
        <w:rPr>
          <w:rStyle w:val="C3"/>
          <w:rtl w:val="0"/>
        </w:rPr>
      </w:pPr>
    </w:p>
    <w:p>
      <w:pPr>
        <w:pStyle w:val="P13"/>
        <w:framePr w:w="6658" w:h="480" w:hRule="exact" w:wrap="none" w:vAnchor="page" w:hAnchor="margin" w:x="71" w:y="6162"/>
        <w:rPr>
          <w:rStyle w:val="C11"/>
          <w:rtl w:val="0"/>
        </w:rPr>
      </w:pPr>
      <w:r>
        <w:rPr>
          <w:rStyle w:val="C11"/>
          <w:rtl w:val="0"/>
        </w:rPr>
        <w:t>a) Popsat základní výrobní zařízení a používané technologie pro tavbu a tepelné zpracování kovů</w:t>
      </w:r>
    </w:p>
    <w:p>
      <w:pPr>
        <w:pStyle w:val="P28"/>
        <w:framePr w:w="3921" w:h="607" w:hRule="exact" w:wrap="none" w:vAnchor="page" w:hAnchor="margin" w:x="6800" w:y="6106"/>
        <w:rPr>
          <w:rStyle w:val="C3"/>
          <w:rtl w:val="0"/>
        </w:rPr>
      </w:pPr>
    </w:p>
    <w:p>
      <w:pPr>
        <w:pStyle w:val="P29"/>
        <w:framePr w:w="3839" w:h="480" w:hRule="exact" w:wrap="none" w:vAnchor="page" w:hAnchor="margin" w:x="6856" w:y="6162"/>
        <w:rPr>
          <w:rStyle w:val="C21"/>
          <w:rtl w:val="0"/>
        </w:rPr>
      </w:pPr>
      <w:r>
        <w:rPr>
          <w:rStyle w:val="C21"/>
          <w:rtl w:val="0"/>
        </w:rPr>
        <w:t>Ústní ověření s písemnou přípravou</w:t>
      </w:r>
    </w:p>
    <w:p>
      <w:pPr>
        <w:pStyle w:val="P16"/>
        <w:framePr w:w="6710" w:h="607" w:hRule="exact" w:wrap="none" w:vAnchor="page" w:hAnchor="margin" w:x="45" w:y="6712"/>
        <w:rPr>
          <w:rStyle w:val="C3"/>
          <w:rtl w:val="0"/>
        </w:rPr>
      </w:pPr>
    </w:p>
    <w:p>
      <w:pPr>
        <w:pStyle w:val="P17"/>
        <w:framePr w:w="6658" w:h="480" w:hRule="exact" w:wrap="none" w:vAnchor="page" w:hAnchor="margin" w:x="71" w:y="6768"/>
        <w:rPr>
          <w:rStyle w:val="C13"/>
          <w:rtl w:val="0"/>
        </w:rPr>
      </w:pPr>
      <w:r>
        <w:rPr>
          <w:rStyle w:val="C13"/>
          <w:rtl w:val="0"/>
        </w:rPr>
        <w:t>b) Popsat vliv výrobního zařízení a používané technologie na životní prostředí a bezpečnost práce</w:t>
      </w:r>
    </w:p>
    <w:p>
      <w:pPr>
        <w:pStyle w:val="P30"/>
        <w:framePr w:w="3921" w:h="607" w:hRule="exact" w:wrap="none" w:vAnchor="page" w:hAnchor="margin" w:x="6800" w:y="6712"/>
        <w:rPr>
          <w:rStyle w:val="C3"/>
          <w:rtl w:val="0"/>
        </w:rPr>
      </w:pPr>
    </w:p>
    <w:p>
      <w:pPr>
        <w:pStyle w:val="P31"/>
        <w:framePr w:w="3839" w:h="480" w:hRule="exact" w:wrap="none" w:vAnchor="page" w:hAnchor="margin" w:x="6856" w:y="6768"/>
        <w:rPr>
          <w:rStyle w:val="C22"/>
          <w:rtl w:val="0"/>
        </w:rPr>
      </w:pPr>
      <w:r>
        <w:rPr>
          <w:rStyle w:val="C22"/>
          <w:rtl w:val="0"/>
        </w:rPr>
        <w:t>Ústní ověření s písemnou přípravou</w:t>
      </w:r>
    </w:p>
    <w:p>
      <w:pPr>
        <w:pStyle w:val="P32"/>
        <w:framePr w:w="10710" w:h="248" w:hRule="exact" w:wrap="none" w:vAnchor="page" w:hAnchor="margin" w:x="28" w:y="7433"/>
        <w:rPr>
          <w:rStyle w:val="C23"/>
          <w:rtl w:val="0"/>
        </w:rPr>
      </w:pPr>
      <w:r>
        <w:rPr>
          <w:rStyle w:val="C23"/>
          <w:rtl w:val="0"/>
        </w:rPr>
        <w:t>Je třeba splnit obě kritéria.</w:t>
      </w:r>
    </w:p>
    <w:p>
      <w:pPr>
        <w:pStyle w:val="P23"/>
        <w:framePr w:w="10710" w:h="340" w:hRule="exact" w:wrap="none" w:vAnchor="page" w:hAnchor="margin" w:x="28" w:y="7868"/>
        <w:rPr>
          <w:rStyle w:val="C18"/>
          <w:rtl w:val="0"/>
        </w:rPr>
      </w:pPr>
      <w:r>
        <w:rPr>
          <w:rStyle w:val="C18"/>
          <w:rtl w:val="0"/>
        </w:rPr>
        <w:t>Kontrola dodržování metalurgických postupů a bezpečnostních předpisů v hutní výrobě</w:t>
      </w:r>
    </w:p>
    <w:p>
      <w:pPr>
        <w:pStyle w:val="P24"/>
        <w:framePr w:w="6713" w:h="376" w:hRule="exact" w:wrap="none" w:vAnchor="page" w:hAnchor="margin" w:x="45" w:y="8308"/>
        <w:rPr>
          <w:rStyle w:val="C3"/>
          <w:rtl w:val="0"/>
        </w:rPr>
      </w:pPr>
    </w:p>
    <w:p>
      <w:pPr>
        <w:pStyle w:val="P25"/>
        <w:framePr w:w="6661" w:h="249" w:hRule="exact" w:wrap="none" w:vAnchor="page" w:hAnchor="margin" w:x="71" w:y="8379"/>
        <w:rPr>
          <w:rStyle w:val="C19"/>
          <w:rtl w:val="0"/>
        </w:rPr>
      </w:pPr>
      <w:r>
        <w:rPr>
          <w:rStyle w:val="C19"/>
          <w:rtl w:val="0"/>
        </w:rPr>
        <w:t>Kritéria hodnocení</w:t>
      </w:r>
    </w:p>
    <w:p>
      <w:pPr>
        <w:pStyle w:val="P26"/>
        <w:framePr w:w="3918" w:h="376" w:hRule="exact" w:wrap="none" w:vAnchor="page" w:hAnchor="margin" w:x="6803" w:y="8308"/>
        <w:rPr>
          <w:rStyle w:val="C3"/>
          <w:rtl w:val="0"/>
        </w:rPr>
      </w:pPr>
    </w:p>
    <w:p>
      <w:pPr>
        <w:pStyle w:val="P27"/>
        <w:framePr w:w="3836" w:h="249" w:hRule="exact" w:wrap="none" w:vAnchor="page" w:hAnchor="margin" w:x="6859" w:y="8379"/>
        <w:rPr>
          <w:rStyle w:val="C20"/>
          <w:rtl w:val="0"/>
        </w:rPr>
      </w:pPr>
      <w:r>
        <w:rPr>
          <w:rStyle w:val="C20"/>
          <w:rtl w:val="0"/>
        </w:rPr>
        <w:t>Způsoby ověření</w:t>
      </w:r>
    </w:p>
    <w:p>
      <w:pPr>
        <w:pStyle w:val="P12"/>
        <w:framePr w:w="6710" w:h="831" w:hRule="exact" w:wrap="none" w:vAnchor="page" w:hAnchor="margin" w:x="45" w:y="8684"/>
        <w:rPr>
          <w:rStyle w:val="C3"/>
          <w:rtl w:val="0"/>
        </w:rPr>
      </w:pPr>
    </w:p>
    <w:p>
      <w:pPr>
        <w:pStyle w:val="P13"/>
        <w:framePr w:w="6658" w:h="704" w:hRule="exact" w:wrap="none" w:vAnchor="page" w:hAnchor="margin" w:x="71" w:y="8740"/>
        <w:rPr>
          <w:rStyle w:val="C11"/>
          <w:rtl w:val="0"/>
        </w:rPr>
      </w:pPr>
      <w:r>
        <w:rPr>
          <w:rStyle w:val="C11"/>
          <w:rtl w:val="0"/>
        </w:rPr>
        <w:t>a) Zkontrolovat a vysvětlit dodržování technologických postupů včetně zajištění bezpečnostních a ekologických předpisů při tavbě kovů dle typu technologie</w:t>
      </w:r>
    </w:p>
    <w:p>
      <w:pPr>
        <w:pStyle w:val="P28"/>
        <w:framePr w:w="3921" w:h="831" w:hRule="exact" w:wrap="none" w:vAnchor="page" w:hAnchor="margin" w:x="6800" w:y="8684"/>
        <w:rPr>
          <w:rStyle w:val="C3"/>
          <w:rtl w:val="0"/>
        </w:rPr>
      </w:pPr>
    </w:p>
    <w:p>
      <w:pPr>
        <w:pStyle w:val="P29"/>
        <w:framePr w:w="3839" w:h="704" w:hRule="exact" w:wrap="none" w:vAnchor="page" w:hAnchor="margin" w:x="6856" w:y="8740"/>
        <w:rPr>
          <w:rStyle w:val="C21"/>
          <w:rtl w:val="0"/>
        </w:rPr>
      </w:pPr>
      <w:r>
        <w:rPr>
          <w:rStyle w:val="C21"/>
          <w:rtl w:val="0"/>
        </w:rPr>
        <w:t>Praktické předvedení s ústní obhajobou</w:t>
      </w:r>
    </w:p>
    <w:p>
      <w:pPr>
        <w:pStyle w:val="P16"/>
        <w:framePr w:w="6710" w:h="607" w:hRule="exact" w:wrap="none" w:vAnchor="page" w:hAnchor="margin" w:x="45" w:y="9515"/>
        <w:rPr>
          <w:rStyle w:val="C3"/>
          <w:rtl w:val="0"/>
        </w:rPr>
      </w:pPr>
    </w:p>
    <w:p>
      <w:pPr>
        <w:pStyle w:val="P17"/>
        <w:framePr w:w="6658" w:h="480" w:hRule="exact" w:wrap="none" w:vAnchor="page" w:hAnchor="margin" w:x="71" w:y="9571"/>
        <w:rPr>
          <w:rStyle w:val="C13"/>
          <w:rtl w:val="0"/>
        </w:rPr>
      </w:pPr>
      <w:r>
        <w:rPr>
          <w:rStyle w:val="C13"/>
          <w:rtl w:val="0"/>
        </w:rPr>
        <w:t>b) Popsat možné základní „odchylky, vady, nedostatky" vznikající při tavbě kovů včetně návrhu zásadních opatření pro jejich odstranění</w:t>
      </w:r>
    </w:p>
    <w:p>
      <w:pPr>
        <w:pStyle w:val="P30"/>
        <w:framePr w:w="3921" w:h="607" w:hRule="exact" w:wrap="none" w:vAnchor="page" w:hAnchor="margin" w:x="6800" w:y="9515"/>
        <w:rPr>
          <w:rStyle w:val="C3"/>
          <w:rtl w:val="0"/>
        </w:rPr>
      </w:pPr>
    </w:p>
    <w:p>
      <w:pPr>
        <w:pStyle w:val="P31"/>
        <w:framePr w:w="3839" w:h="480" w:hRule="exact" w:wrap="none" w:vAnchor="page" w:hAnchor="margin" w:x="6856" w:y="9571"/>
        <w:rPr>
          <w:rStyle w:val="C22"/>
          <w:rtl w:val="0"/>
        </w:rPr>
      </w:pPr>
      <w:r>
        <w:rPr>
          <w:rStyle w:val="C22"/>
          <w:rtl w:val="0"/>
        </w:rPr>
        <w:t>Ústní ověření s písemnou přípravou</w:t>
      </w:r>
    </w:p>
    <w:p>
      <w:pPr>
        <w:pStyle w:val="P12"/>
        <w:framePr w:w="6710" w:h="607" w:hRule="exact" w:wrap="none" w:vAnchor="page" w:hAnchor="margin" w:x="45" w:y="10122"/>
        <w:rPr>
          <w:rStyle w:val="C3"/>
          <w:rtl w:val="0"/>
        </w:rPr>
      </w:pPr>
    </w:p>
    <w:p>
      <w:pPr>
        <w:pStyle w:val="P13"/>
        <w:framePr w:w="6658" w:h="480" w:hRule="exact" w:wrap="none" w:vAnchor="page" w:hAnchor="margin" w:x="71" w:y="10178"/>
        <w:rPr>
          <w:rStyle w:val="C11"/>
          <w:rtl w:val="0"/>
        </w:rPr>
      </w:pPr>
      <w:r>
        <w:rPr>
          <w:rStyle w:val="C11"/>
          <w:rtl w:val="0"/>
        </w:rPr>
        <w:t xml:space="preserve">c) Vyjmenovat příslušné základní bezpečnostní  předpisy používané při tavbě kovů</w:t>
      </w:r>
    </w:p>
    <w:p>
      <w:pPr>
        <w:pStyle w:val="P28"/>
        <w:framePr w:w="3921" w:h="607" w:hRule="exact" w:wrap="none" w:vAnchor="page" w:hAnchor="margin" w:x="6800" w:y="10122"/>
        <w:rPr>
          <w:rStyle w:val="C3"/>
          <w:rtl w:val="0"/>
        </w:rPr>
      </w:pPr>
    </w:p>
    <w:p>
      <w:pPr>
        <w:pStyle w:val="P29"/>
        <w:framePr w:w="3839" w:h="480" w:hRule="exact" w:wrap="none" w:vAnchor="page" w:hAnchor="margin" w:x="6856" w:y="10178"/>
        <w:rPr>
          <w:rStyle w:val="C21"/>
          <w:rtl w:val="0"/>
        </w:rPr>
      </w:pPr>
      <w:r>
        <w:rPr>
          <w:rStyle w:val="C21"/>
          <w:rtl w:val="0"/>
        </w:rPr>
        <w:t>Ústní ověření s písemnou přípravou</w:t>
      </w:r>
    </w:p>
    <w:p>
      <w:pPr>
        <w:pStyle w:val="P32"/>
        <w:framePr w:w="10710" w:h="248" w:hRule="exact" w:wrap="none" w:vAnchor="page" w:hAnchor="margin" w:x="28" w:y="10842"/>
        <w:rPr>
          <w:rStyle w:val="C23"/>
          <w:rtl w:val="0"/>
        </w:rPr>
      </w:pPr>
      <w:r>
        <w:rPr>
          <w:rStyle w:val="C23"/>
          <w:rtl w:val="0"/>
        </w:rPr>
        <w:t>Je třeba splnit všechna kritéria.</w:t>
      </w:r>
    </w:p>
    <w:p>
      <w:pPr>
        <w:pStyle w:val="P23"/>
        <w:framePr w:w="10710" w:h="340" w:hRule="exact" w:wrap="none" w:vAnchor="page" w:hAnchor="margin" w:x="28" w:y="11278"/>
        <w:rPr>
          <w:rStyle w:val="C18"/>
          <w:rtl w:val="0"/>
        </w:rPr>
      </w:pPr>
      <w:r>
        <w:rPr>
          <w:rStyle w:val="C18"/>
          <w:rtl w:val="0"/>
        </w:rPr>
        <w:t>Stanovování a řízení metalurgických postupů a technických podmínek v hutní výrobě</w:t>
      </w:r>
    </w:p>
    <w:p>
      <w:pPr>
        <w:pStyle w:val="P24"/>
        <w:framePr w:w="6713" w:h="376" w:hRule="exact" w:wrap="none" w:vAnchor="page" w:hAnchor="margin" w:x="45" w:y="11717"/>
        <w:rPr>
          <w:rStyle w:val="C3"/>
          <w:rtl w:val="0"/>
        </w:rPr>
      </w:pPr>
    </w:p>
    <w:p>
      <w:pPr>
        <w:pStyle w:val="P25"/>
        <w:framePr w:w="6661" w:h="249" w:hRule="exact" w:wrap="none" w:vAnchor="page" w:hAnchor="margin" w:x="71" w:y="11788"/>
        <w:rPr>
          <w:rStyle w:val="C19"/>
          <w:rtl w:val="0"/>
        </w:rPr>
      </w:pPr>
      <w:r>
        <w:rPr>
          <w:rStyle w:val="C19"/>
          <w:rtl w:val="0"/>
        </w:rPr>
        <w:t>Kritéria hodnocení</w:t>
      </w:r>
    </w:p>
    <w:p>
      <w:pPr>
        <w:pStyle w:val="P26"/>
        <w:framePr w:w="3918" w:h="376" w:hRule="exact" w:wrap="none" w:vAnchor="page" w:hAnchor="margin" w:x="6803" w:y="11717"/>
        <w:rPr>
          <w:rStyle w:val="C3"/>
          <w:rtl w:val="0"/>
        </w:rPr>
      </w:pPr>
    </w:p>
    <w:p>
      <w:pPr>
        <w:pStyle w:val="P27"/>
        <w:framePr w:w="3836" w:h="249" w:hRule="exact" w:wrap="none" w:vAnchor="page" w:hAnchor="margin" w:x="6859" w:y="11788"/>
        <w:rPr>
          <w:rStyle w:val="C20"/>
          <w:rtl w:val="0"/>
        </w:rPr>
      </w:pPr>
      <w:r>
        <w:rPr>
          <w:rStyle w:val="C20"/>
          <w:rtl w:val="0"/>
        </w:rPr>
        <w:t>Způsoby ověření</w:t>
      </w:r>
    </w:p>
    <w:p>
      <w:pPr>
        <w:pStyle w:val="P12"/>
        <w:framePr w:w="6710" w:h="376" w:hRule="exact" w:wrap="none" w:vAnchor="page" w:hAnchor="margin" w:x="45" w:y="12093"/>
        <w:rPr>
          <w:rStyle w:val="C3"/>
          <w:rtl w:val="0"/>
        </w:rPr>
      </w:pPr>
    </w:p>
    <w:p>
      <w:pPr>
        <w:pStyle w:val="P13"/>
        <w:framePr w:w="6658" w:h="249" w:hRule="exact" w:wrap="none" w:vAnchor="page" w:hAnchor="margin" w:x="71" w:y="12149"/>
        <w:rPr>
          <w:rStyle w:val="C11"/>
          <w:rtl w:val="0"/>
        </w:rPr>
      </w:pPr>
      <w:r>
        <w:rPr>
          <w:rStyle w:val="C11"/>
          <w:rtl w:val="0"/>
        </w:rPr>
        <w:t>a) Popsat stanovení návrhů možných technologií u zadaného výrobku</w:t>
      </w:r>
    </w:p>
    <w:p>
      <w:pPr>
        <w:pStyle w:val="P28"/>
        <w:framePr w:w="3921" w:h="376" w:hRule="exact" w:wrap="none" w:vAnchor="page" w:hAnchor="margin" w:x="6800" w:y="12093"/>
        <w:rPr>
          <w:rStyle w:val="C3"/>
          <w:rtl w:val="0"/>
        </w:rPr>
      </w:pPr>
    </w:p>
    <w:p>
      <w:pPr>
        <w:pStyle w:val="P29"/>
        <w:framePr w:w="3839" w:h="249" w:hRule="exact" w:wrap="none" w:vAnchor="page" w:hAnchor="margin" w:x="6856" w:y="12149"/>
        <w:rPr>
          <w:rStyle w:val="C21"/>
          <w:rtl w:val="0"/>
        </w:rPr>
      </w:pPr>
      <w:r>
        <w:rPr>
          <w:rStyle w:val="C21"/>
          <w:rtl w:val="0"/>
        </w:rPr>
        <w:t>Ústní ověření s písemnou přípravou</w:t>
      </w:r>
    </w:p>
    <w:p>
      <w:pPr>
        <w:pStyle w:val="P16"/>
        <w:framePr w:w="6710" w:h="376" w:hRule="exact" w:wrap="none" w:vAnchor="page" w:hAnchor="margin" w:x="45" w:y="12469"/>
        <w:rPr>
          <w:rStyle w:val="C3"/>
          <w:rtl w:val="0"/>
        </w:rPr>
      </w:pPr>
    </w:p>
    <w:p>
      <w:pPr>
        <w:pStyle w:val="P17"/>
        <w:framePr w:w="6658" w:h="249" w:hRule="exact" w:wrap="none" w:vAnchor="page" w:hAnchor="margin" w:x="71" w:y="12525"/>
        <w:rPr>
          <w:rStyle w:val="C13"/>
          <w:rtl w:val="0"/>
        </w:rPr>
      </w:pPr>
      <w:r>
        <w:rPr>
          <w:rStyle w:val="C13"/>
          <w:rtl w:val="0"/>
        </w:rPr>
        <w:t>b) Popsat vzorový metalurgický postup a stanovit jeho technické podmínky</w:t>
      </w:r>
    </w:p>
    <w:p>
      <w:pPr>
        <w:pStyle w:val="P30"/>
        <w:framePr w:w="3921" w:h="376" w:hRule="exact" w:wrap="none" w:vAnchor="page" w:hAnchor="margin" w:x="6800" w:y="12469"/>
        <w:rPr>
          <w:rStyle w:val="C3"/>
          <w:rtl w:val="0"/>
        </w:rPr>
      </w:pPr>
    </w:p>
    <w:p>
      <w:pPr>
        <w:pStyle w:val="P31"/>
        <w:framePr w:w="3839" w:h="249" w:hRule="exact" w:wrap="none" w:vAnchor="page" w:hAnchor="margin" w:x="6856" w:y="12525"/>
        <w:rPr>
          <w:rStyle w:val="C22"/>
          <w:rtl w:val="0"/>
        </w:rPr>
      </w:pPr>
      <w:r>
        <w:rPr>
          <w:rStyle w:val="C22"/>
          <w:rtl w:val="0"/>
        </w:rPr>
        <w:t>Praktické předvedení s písemnou přípravou</w:t>
      </w:r>
    </w:p>
    <w:p>
      <w:pPr>
        <w:pStyle w:val="P32"/>
        <w:framePr w:w="10710" w:h="248" w:hRule="exact" w:wrap="none" w:vAnchor="page" w:hAnchor="margin" w:x="28" w:y="1295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Hutní technik metalurg, 20.8.2026 20:00:33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Zpracování metalurgických podkladů pro marketingovou a obchodní činnost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postup analýzy nestandardní zakázky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 s písemnou přípravou</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Zpracovat návrh technologie výroby a rámcově popsat materiálovou a energetickou náročnost s dopadem na nákladovost výroby</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s písemnou přípravou</w:t>
      </w:r>
    </w:p>
    <w:p>
      <w:pPr>
        <w:pStyle w:val="P12"/>
        <w:framePr w:w="6710" w:h="1055" w:hRule="exact" w:wrap="none" w:vAnchor="page" w:hAnchor="margin" w:x="45" w:y="3953"/>
        <w:rPr>
          <w:rStyle w:val="C3"/>
          <w:rtl w:val="0"/>
        </w:rPr>
      </w:pPr>
    </w:p>
    <w:p>
      <w:pPr>
        <w:pStyle w:val="P13"/>
        <w:framePr w:w="6658" w:h="928" w:hRule="exact" w:wrap="none" w:vAnchor="page" w:hAnchor="margin" w:x="71" w:y="4009"/>
        <w:rPr>
          <w:rStyle w:val="C11"/>
          <w:rtl w:val="0"/>
        </w:rPr>
      </w:pPr>
      <w:r>
        <w:rPr>
          <w:rStyle w:val="C11"/>
          <w:rtl w:val="0"/>
        </w:rPr>
        <w:t>c) Zpracovat podklady pro marketingovou strategii umístění produktu na trhu (fyzikální a mechanické vlastnosti materiálu produktu, užitné vlastnosti a výhody produktu, technologické zvláštnosti, obchodní benefity, vliv nákladů na tvorbu ceny)</w:t>
      </w:r>
    </w:p>
    <w:p>
      <w:pPr>
        <w:pStyle w:val="P28"/>
        <w:framePr w:w="3921" w:h="1055" w:hRule="exact" w:wrap="none" w:vAnchor="page" w:hAnchor="margin" w:x="6800" w:y="3953"/>
        <w:rPr>
          <w:rStyle w:val="C3"/>
          <w:rtl w:val="0"/>
        </w:rPr>
      </w:pPr>
    </w:p>
    <w:p>
      <w:pPr>
        <w:pStyle w:val="P29"/>
        <w:framePr w:w="3839" w:h="928" w:hRule="exact" w:wrap="none" w:vAnchor="page" w:hAnchor="margin" w:x="6856" w:y="4009"/>
        <w:rPr>
          <w:rStyle w:val="C21"/>
          <w:rtl w:val="0"/>
        </w:rPr>
      </w:pPr>
      <w:r>
        <w:rPr>
          <w:rStyle w:val="C21"/>
          <w:rtl w:val="0"/>
        </w:rPr>
        <w:t>Praktické předvedení a ústní ověření</w:t>
      </w:r>
    </w:p>
    <w:p>
      <w:pPr>
        <w:pStyle w:val="P32"/>
        <w:framePr w:w="10710" w:h="248" w:hRule="exact" w:wrap="none" w:vAnchor="page" w:hAnchor="margin" w:x="28" w:y="512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Hutní technik metalurg, 20.8.2026 20:00:33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81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pracovních činností této profesní kvalifikace je vyžadována a prokazuje se lékařským potvrzením (viz. http://katalog.nsp.cz/zdravotniPodminky.aspx?id_jp=30950).</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kompetencí, které dle tohoto hodnoticího standardu jsou závislé na různém typu hutní výroby (kritéria hodnocení 1a, 1b, 3a), autorizovaná osoba sdělí a nejpozději spolu s pozvánkou zašle uchazeči popis typu hutního provozu a upřesnění ověřovaných kritérií.</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musí být přítomen u zkoušky po celou dobu zkoušení uchazečů.</w:t>
      </w:r>
    </w:p>
    <w:p>
      <w:pPr>
        <w:pStyle w:val="P33"/>
        <w:framePr w:w="10766" w:h="1837" w:hRule="exact" w:wrap="none" w:vAnchor="page" w:hAnchor="margin" w:x="0" w:y="6195"/>
        <w:rPr>
          <w:rStyle w:val="C3"/>
          <w:rtl w:val="0"/>
        </w:rPr>
      </w:pPr>
    </w:p>
    <w:p>
      <w:pPr>
        <w:pStyle w:val="P35"/>
        <w:framePr w:w="10710" w:h="340" w:hRule="exact" w:wrap="none" w:vAnchor="page" w:hAnchor="margin" w:x="28" w:y="6195"/>
        <w:rPr>
          <w:rStyle w:val="C25"/>
          <w:rtl w:val="0"/>
        </w:rPr>
      </w:pPr>
      <w:r>
        <w:rPr>
          <w:rStyle w:val="C25"/>
          <w:rtl w:val="0"/>
        </w:rPr>
        <w:t>Výsledné hodnocení</w:t>
      </w:r>
    </w:p>
    <w:p>
      <w:pPr>
        <w:keepNext w:val="0"/>
        <w:keepLines w:val="0"/>
        <w:framePr w:w="10766" w:h="1497" w:hRule="exact" w:wrap="none" w:vAnchor="page" w:hAnchor="margin" w:x="0" w:y="65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259"/>
        <w:rPr>
          <w:rStyle w:val="C3"/>
          <w:rtl w:val="0"/>
        </w:rPr>
      </w:pPr>
    </w:p>
    <w:p>
      <w:pPr>
        <w:pStyle w:val="P35"/>
        <w:framePr w:w="10710" w:h="340" w:hRule="exact" w:wrap="none" w:vAnchor="page" w:hAnchor="margin" w:x="28" w:y="8259"/>
        <w:rPr>
          <w:rStyle w:val="C25"/>
          <w:rtl w:val="0"/>
        </w:rPr>
      </w:pPr>
      <w:r>
        <w:rPr>
          <w:rStyle w:val="C25"/>
          <w:rtl w:val="0"/>
        </w:rPr>
        <w:t>Počet zkoušejících</w:t>
      </w:r>
    </w:p>
    <w:p>
      <w:pPr>
        <w:keepNext w:val="0"/>
        <w:keepLines w:val="0"/>
        <w:framePr w:w="10766" w:h="1036" w:hRule="exact" w:wrap="none" w:vAnchor="page" w:hAnchor="margin" w:x="0" w:y="86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Hutní technik metalurg, 20.8.2026 20:00:33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41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hutnictví a alespoň 5 let odborné praxe v řídicích pozicích v oblasti hutnictví nebo ve funkci učitele prektického vyučování v oblasti hutnictví.</w:t>
      </w:r>
    </w:p>
    <w:p>
      <w:pPr>
        <w:keepNext w:val="0"/>
        <w:keepLines w:val="1"/>
        <w:framePr w:w="10766" w:h="641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hutnictví a alespoň 5 let praxe v řídicích pozicích v oblasti hutnictví nebo ve funkci učitele odborných předmětů v oblasti hutnictví.</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41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41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5826" w:hRule="exact" w:wrap="none" w:vAnchor="page" w:hAnchor="margin" w:x="0" w:y="9346"/>
        <w:rPr>
          <w:rStyle w:val="C3"/>
          <w:rtl w:val="0"/>
        </w:rPr>
      </w:pPr>
    </w:p>
    <w:p>
      <w:pPr>
        <w:pStyle w:val="P35"/>
        <w:framePr w:w="10710" w:h="340" w:hRule="exact" w:wrap="none" w:vAnchor="page" w:hAnchor="margin" w:x="28" w:y="9346"/>
        <w:rPr>
          <w:rStyle w:val="C25"/>
          <w:rtl w:val="0"/>
        </w:rPr>
      </w:pPr>
      <w:r>
        <w:rPr>
          <w:rStyle w:val="C25"/>
          <w:rtl w:val="0"/>
        </w:rPr>
        <w:t>Nezbytné materiální a technické předpoklady pro provedení zkoušky</w:t>
      </w:r>
    </w:p>
    <w:p>
      <w:pPr>
        <w:keepNext w:val="0"/>
        <w:keepLines w:val="0"/>
        <w:framePr w:w="10766" w:h="5486" w:hRule="exact" w:wrap="none" w:vAnchor="page" w:hAnchor="margin" w:x="0" w:y="96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0"/>
        <w:framePr w:w="10766" w:h="5486" w:hRule="exact" w:wrap="none" w:vAnchor="page" w:hAnchor="margin" w:x="0" w:y="96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přehled vstupních materiálů (suroviny, přísady, očkovadla) pro metalurgickou výrobu</w:t>
      </w:r>
    </w:p>
    <w:p>
      <w:pPr>
        <w:keepNext w:val="0"/>
        <w:keepLines w:val="0"/>
        <w:framePr w:w="10766" w:h="5486" w:hRule="exact" w:wrap="none" w:vAnchor="page" w:hAnchor="margin" w:x="0" w:y="96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normy spotřeby energie pro jednotlivé tavicí agregáty </w:t>
      </w:r>
    </w:p>
    <w:p>
      <w:pPr>
        <w:keepNext w:val="0"/>
        <w:keepLines w:val="0"/>
        <w:framePr w:w="10766" w:h="5486" w:hRule="exact" w:wrap="none" w:vAnchor="page" w:hAnchor="margin" w:x="0" w:y="96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předpis - detailní technologický postup pro zvolenou technologii </w:t>
      </w:r>
    </w:p>
    <w:p>
      <w:pPr>
        <w:keepNext w:val="0"/>
        <w:keepLines w:val="0"/>
        <w:framePr w:w="10766" w:h="5486" w:hRule="exact" w:wrap="none" w:vAnchor="page" w:hAnchor="margin" w:x="0" w:y="96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formulář - tavební protokol</w:t>
      </w:r>
    </w:p>
    <w:p>
      <w:pPr>
        <w:keepNext w:val="0"/>
        <w:keepLines w:val="0"/>
        <w:framePr w:w="10766" w:h="5486" w:hRule="exact" w:wrap="none" w:vAnchor="page" w:hAnchor="margin" w:x="0" w:y="96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vzorník vad - metalografické výbrusy</w:t>
      </w:r>
    </w:p>
    <w:p>
      <w:pPr>
        <w:keepNext w:val="0"/>
        <w:keepLines w:val="0"/>
        <w:framePr w:w="10766" w:h="5486" w:hRule="exact" w:wrap="none" w:vAnchor="page" w:hAnchor="margin" w:x="0" w:y="96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portfolio výrobků určených pro zpracování návrhu vhodné technologie</w:t>
      </w:r>
    </w:p>
    <w:p>
      <w:pPr>
        <w:keepNext w:val="0"/>
        <w:keepLines w:val="0"/>
        <w:framePr w:w="10766" w:h="5486" w:hRule="exact" w:wrap="none" w:vAnchor="page" w:hAnchor="margin" w:x="0" w:y="96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bezpečnostní předpisy pro hutní výrobu (tavení kovů)</w:t>
      </w:r>
    </w:p>
    <w:p>
      <w:pPr>
        <w:keepNext w:val="0"/>
        <w:keepLines w:val="0"/>
        <w:framePr w:w="10766" w:h="5486" w:hRule="exact" w:wrap="none" w:vAnchor="page" w:hAnchor="margin" w:x="0" w:y="96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ekologické předpisy vztahující se k tavbě kovů (BREF)</w:t>
      </w:r>
    </w:p>
    <w:p>
      <w:pPr>
        <w:keepNext w:val="0"/>
        <w:keepLines w:val="0"/>
        <w:framePr w:w="10766" w:h="5486" w:hRule="exact" w:wrap="none" w:vAnchor="page" w:hAnchor="margin" w:x="0" w:y="96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PC s příslušným SW </w:t>
      </w:r>
    </w:p>
    <w:p>
      <w:pPr>
        <w:keepNext w:val="0"/>
        <w:keepLines w:val="0"/>
        <w:framePr w:w="10766" w:h="5486" w:hRule="exact" w:wrap="none" w:vAnchor="page" w:hAnchor="margin" w:x="0" w:y="96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86" w:hRule="exact" w:wrap="none" w:vAnchor="page" w:hAnchor="margin" w:x="0" w:y="96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může být vybavena simulátorem, pak je zkouška prováděna v reálném prostředí souběžně s využitím simulace dílčích částí technologie.</w:t>
      </w:r>
    </w:p>
    <w:p>
      <w:pPr>
        <w:keepNext w:val="0"/>
        <w:keepLines w:val="0"/>
        <w:framePr w:w="10766" w:h="5486" w:hRule="exact" w:wrap="none" w:vAnchor="page" w:hAnchor="margin" w:x="0" w:y="96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86" w:hRule="exact" w:wrap="none" w:vAnchor="page" w:hAnchor="margin" w:x="0" w:y="96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486" w:hRule="exact" w:wrap="none" w:vAnchor="page" w:hAnchor="margin" w:x="0" w:y="96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86" w:hRule="exact" w:wrap="none" w:vAnchor="page" w:hAnchor="margin" w:x="0" w:y="96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21"/>
        <w:framePr w:w="7654" w:h="331" w:hRule="exact" w:wrap="none" w:vAnchor="page" w:hAnchor="margin" w:x="28" w:y="15940"/>
        <w:rPr>
          <w:rStyle w:val="C16"/>
          <w:rtl w:val="0"/>
        </w:rPr>
      </w:pPr>
      <w:r>
        <w:rPr>
          <w:rStyle w:val="C16"/>
          <w:rtl w:val="0"/>
        </w:rPr>
        <w:t>Hutní technik metalurg, 20.8.2026 20:00:33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90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3 až 4 hodiny (hodinou se rozumí 60 minut). </w:t>
      </w:r>
    </w:p>
    <w:p>
      <w:pPr>
        <w:pStyle w:val="P21"/>
        <w:framePr w:w="7654" w:h="331" w:hRule="exact" w:wrap="none" w:vAnchor="page" w:hAnchor="margin" w:x="28" w:y="15940"/>
        <w:rPr>
          <w:rStyle w:val="C16"/>
          <w:rtl w:val="0"/>
        </w:rPr>
      </w:pPr>
      <w:r>
        <w:rPr>
          <w:rStyle w:val="C16"/>
          <w:rtl w:val="0"/>
        </w:rPr>
        <w:t>Hutní technik metalurg, 20.8.2026 20:00:33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hutnictví, slevárenství a kovárenství, ustavená a licencovaná pro tuto činnost HK ČR a SP ČR.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Třinecké železárny, a. s.</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Arcelor Mittal Ostrava, a. s.</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Evraz Vítkovice Steel, a. s.</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Machinery Group, a. s.</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VŠB - TU Ostrava</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odborná škola Třineckých železáren</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Hutní technik metalurg, 20.8.2026 20:00:33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722FAF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B3D504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