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2E2165" Type="http://schemas.openxmlformats.org/officeDocument/2006/relationships/officeDocument" Target="/word/document.xml" /><Relationship Id="coreR532E2165" Type="http://schemas.openxmlformats.org/package/2006/relationships/metadata/core-properties" Target="/docProps/core.xml" /><Relationship Id="customR532E21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metalurg / technička metalurgyně (kód: 21-061-M)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metalurg / technička metalurgyně, 20.10.2026 13:49:04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metalurg / technička metalurgyně, 20.10.2026 13:49:04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