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6B03D" Type="http://schemas.openxmlformats.org/officeDocument/2006/relationships/officeDocument" Target="/word/document.xml" /><Relationship Id="coreR4D36B03D" Type="http://schemas.openxmlformats.org/package/2006/relationships/metadata/core-properties" Target="/docProps/core.xml" /><Relationship Id="customR4D36B0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důlní výroby (kód: 21-053-M)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kompletace dokumentů technických projektů v hlubinných dolech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a technické dokumentace v dobývání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odbornými úseky při zpracovávání plánů otvírky, příprav a dobývání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https://www.nsp.cz/jednotka-prace/technik-pripravy-dulni-vy#zdravotni-zpusobilost).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 "Spolupráce s odbornými úseky při zpracovávání plánů otvírky, příprav a dobývání" z každé oblasti jednu modelovou situaci typickou pro: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plánování otvírky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pro dobývání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postup dobývání a likvidace.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důlní výroby,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