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ED8A5" Type="http://schemas.openxmlformats.org/officeDocument/2006/relationships/officeDocument" Target="/word/document.xml" /><Relationship Id="coreR50ED8A5" Type="http://schemas.openxmlformats.org/package/2006/relationships/metadata/core-properties" Target="/docProps/core.xml" /><Relationship Id="customR50ED8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 lomové těžby (kód: 21-063-M)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 pro povrchovou těžbu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činností jednotlivých výrobních a technických provozů při lomové těžbě užitkových nerostů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lomové těžby, 30.9.2026 4:46:41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je vyžadována. Odkaz v NSP: http://katalog.nsp.cz/zdravotniPodminky.aspx?kod_sm1=27&amp;id_jp=102787. Dále musí uchazeč splňovat požadavky na zdravotní způsobilost předepsané vyhláškou č. 26/1989 Sb.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lomové těžby, 30.9.2026 4:46:41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lomové těžby, 30.9.2026 4:46:41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