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634CD2" Type="http://schemas.openxmlformats.org/officeDocument/2006/relationships/officeDocument" Target="/word/document.xml" /><Relationship Id="coreR51634CD2" Type="http://schemas.openxmlformats.org/package/2006/relationships/metadata/core-properties" Target="/docProps/core.xml" /><Relationship Id="customR51634C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důlní výroby (kód: 21-064-M)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činnosti jednotlivých důlních pracovišť a pracovních čet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dole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28.5.2026 0:12:58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Koordinace činnosti jednotlivých důlních pracovišť a pracovních čet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typy pracovišť v dole a popsat pracovní činnosti, které se na nich vykonávají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ustanovení právních a interních předpisů přímo souvisejících se zajišťováním výroby a dopravy v organizaci provádějící hornickou činnost nebo činnosti prováděné hornickým způsobem v rozsahu potřeb dispečerského řízení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Uvést typy hlášení o činnosti pracovních čet z jednotlivých pracovišť před začátkem, v průběhu i na konci směny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Předvést řízení a koordinaci vybraných činností v dole (činnosti pracovních čet)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5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52"/>
        <w:rPr>
          <w:rStyle w:val="C18"/>
          <w:rtl w:val="0"/>
        </w:rPr>
      </w:pPr>
      <w:r>
        <w:rPr>
          <w:rStyle w:val="C18"/>
          <w:rtl w:val="0"/>
        </w:rPr>
        <w:t>Samostatné dispečerské řízení a operativní zajišťování výroby na jednotlivých pracovištích</w:t>
      </w:r>
    </w:p>
    <w:p>
      <w:pPr>
        <w:pStyle w:val="P24"/>
        <w:framePr w:w="6713" w:h="376" w:hRule="exact" w:wrap="none" w:vAnchor="page" w:hAnchor="margin" w:x="45" w:y="73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24"/>
        <w:rPr>
          <w:rStyle w:val="C11"/>
          <w:rtl w:val="0"/>
        </w:rPr>
      </w:pPr>
      <w:r>
        <w:rPr>
          <w:rStyle w:val="C11"/>
          <w:rtl w:val="0"/>
        </w:rPr>
        <w:t>a) Uvést druhy sledovaných činností a operací prostřednictvím panelů, obrazovek a počítačů na dispečinku a vysvětlit jejich účel a funkci</w:t>
      </w:r>
    </w:p>
    <w:p>
      <w:pPr>
        <w:pStyle w:val="P28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7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b) Předvést možnosti využití získaných informací z prostředků uvedených v bodu a) včetně prokázání schopnosti efektivně ovládat všechny běžně používané komunikační technické prostředky na dispečinku</w:t>
      </w:r>
    </w:p>
    <w:p>
      <w:pPr>
        <w:pStyle w:val="P30"/>
        <w:framePr w:w="3921" w:h="831" w:hRule="exact" w:wrap="none" w:vAnchor="page" w:hAnchor="margin" w:x="6800" w:y="837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c) Předvést převzetí hlášení provozní situace a určit postup při jejím řešení</w:t>
      </w:r>
    </w:p>
    <w:p>
      <w:pPr>
        <w:pStyle w:val="P28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131"/>
        <w:rPr>
          <w:rStyle w:val="C18"/>
          <w:rtl w:val="0"/>
        </w:rPr>
      </w:pPr>
      <w:r>
        <w:rPr>
          <w:rStyle w:val="C18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24"/>
        <w:framePr w:w="6713" w:h="376" w:hRule="exact" w:wrap="none" w:vAnchor="page" w:hAnchor="margin" w:x="45" w:y="10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Vyjmenovat druhy mimořádných událostí a havárií v dole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Popsat činnost dispečera při mimořádné události podle havarijního plánu a organizování likvidace mimořádné události podle pokynů inspekční služby nebo vedoucího likvidace havárie</w:t>
      </w:r>
    </w:p>
    <w:p>
      <w:pPr>
        <w:pStyle w:val="P30"/>
        <w:framePr w:w="3921" w:h="831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c) Předvést činnost dispečera při řešení simulované vybrané mimořádné události v dole, a to dle těženého nerostu a na pracovišti</w:t>
      </w:r>
    </w:p>
    <w:p>
      <w:pPr>
        <w:pStyle w:val="P28"/>
        <w:framePr w:w="3921" w:h="607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24"/>
        <w:rPr>
          <w:rStyle w:val="C13"/>
          <w:rtl w:val="0"/>
        </w:rPr>
      </w:pPr>
      <w:r>
        <w:rPr>
          <w:rStyle w:val="C13"/>
          <w:rtl w:val="0"/>
        </w:rPr>
        <w:t>d) Orientovat se v důlní mapě</w:t>
      </w:r>
    </w:p>
    <w:p>
      <w:pPr>
        <w:pStyle w:val="P30"/>
        <w:framePr w:w="3921" w:h="376" w:hRule="exact" w:wrap="none" w:vAnchor="page" w:hAnchor="margin" w:x="6800" w:y="129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4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28.5.2026 0:12:58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a kontrola průběhu výroby a dopravy v dole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provádění kontroly plnění operativního (denního) plánu výroby a dopravy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poskytování informací o plnění operativního (denního) plánu výroby řídícím pracovníkům organizace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Vyjmenovat a popsat jednotlivé druhy dokumentace vedené na dispečinku</w:t>
      </w:r>
    </w:p>
    <w:p>
      <w:pPr>
        <w:pStyle w:val="P28"/>
        <w:framePr w:w="3921" w:h="383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7"/>
        <w:rPr>
          <w:rStyle w:val="C13"/>
          <w:rtl w:val="0"/>
        </w:rPr>
      </w:pPr>
      <w:r>
        <w:rPr>
          <w:rStyle w:val="C13"/>
          <w:rtl w:val="0"/>
        </w:rPr>
        <w:t>b) Předvést provedení záznamu do vybrané dokumentace za použití IT</w:t>
      </w:r>
    </w:p>
    <w:p>
      <w:pPr>
        <w:pStyle w:val="P30"/>
        <w:framePr w:w="3921" w:h="376" w:hRule="exact" w:wrap="none" w:vAnchor="page" w:hAnchor="margin" w:x="6800" w:y="59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28.5.2026 0:12:58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28.5.2026 0:12:58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328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8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oblasti hornictví a řízení likvidace havárie v organizaci provádějící hornickou činnost.</w:t>
      </w:r>
    </w:p>
    <w:p>
      <w:pPr>
        <w:keepNext w:val="0"/>
        <w:keepLines w:val="1"/>
        <w:framePr w:w="10766" w:h="478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a nejméně 5 let odborné praxe v oblasti hornictví a řízení likvidace havárie v organizaci provádějící hornickou činnost.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780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28.5.2026 0:12:58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9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dispečerské pracoviště dolu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– havarijní plán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vybavené školicí pracoviště s možností počítačového připojení na sledování provozu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vyhlášky a normy k problematice hlubinné těžby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</w:t>
      </w:r>
    </w:p>
    <w:p>
      <w:pPr>
        <w:keepNext w:val="0"/>
        <w:keepLines w:val="0"/>
        <w:framePr w:w="10766" w:h="275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5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275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54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7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58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58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3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28.5.2026 0:12:58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28.5.2026 0:12:58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CD7B6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8D3D6D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87B2EE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163631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3185B4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