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33D3095" Type="http://schemas.openxmlformats.org/officeDocument/2006/relationships/officeDocument" Target="/word/document.xml" /><Relationship Id="coreR233D3095" Type="http://schemas.openxmlformats.org/package/2006/relationships/metadata/core-properties" Target="/docProps/core.xml" /><Relationship Id="customR233D309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Dispečer/dispečerka důlní výroby (kód: 21-064-M)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Báňský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Koordinace činnosti jednotlivých důlních pracovišť a pracovních čet</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Samostatné dispečerské řízení a operativní zajišťování výroby na jednotlivých pracovištích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Zajišťování provedení a dodržování stanovených opatření v případech ohrožení bezpečnosti práce, při vzniku mimořádných událostí či havárií</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Sledování a kontrola průběhu výroby a dopravy</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Vedení provozní a technické dokumentace</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7"/>
        <w:framePr w:w="8788" w:h="340" w:hRule="exact" w:wrap="none" w:vAnchor="page" w:hAnchor="margin" w:x="28" w:y="7958"/>
        <w:rPr>
          <w:rStyle w:val="C8"/>
          <w:rtl w:val="0"/>
        </w:rPr>
      </w:pPr>
      <w:r>
        <w:rPr>
          <w:rStyle w:val="C8"/>
          <w:rtl w:val="0"/>
        </w:rPr>
        <w:t>Platnost standardu</w:t>
      </w:r>
    </w:p>
    <w:p>
      <w:pPr>
        <w:pStyle w:val="P20"/>
        <w:framePr w:w="4283" w:h="248" w:hRule="exact" w:wrap="none" w:vAnchor="page" w:hAnchor="margin" w:x="28" w:y="8298"/>
        <w:rPr>
          <w:rStyle w:val="C15"/>
          <w:rtl w:val="0"/>
        </w:rPr>
      </w:pPr>
      <w:r>
        <w:rPr>
          <w:rStyle w:val="C15"/>
          <w:rtl w:val="0"/>
        </w:rPr>
        <w:t>Standard je platný od: 21.10.2022 do: 29.01.2024</w:t>
      </w:r>
    </w:p>
    <w:p>
      <w:pPr>
        <w:pStyle w:val="P21"/>
        <w:framePr w:w="7654" w:h="331" w:hRule="exact" w:wrap="none" w:vAnchor="page" w:hAnchor="margin" w:x="28" w:y="15940"/>
        <w:rPr>
          <w:rStyle w:val="C16"/>
          <w:rtl w:val="0"/>
        </w:rPr>
      </w:pPr>
      <w:r>
        <w:rPr>
          <w:rStyle w:val="C16"/>
          <w:rtl w:val="0"/>
        </w:rPr>
        <w:t>Dispečer/dispečerka důlní výroby, 31.5.2026 5:13:29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Koordinace činnosti jednotlivých důlních pracovišť a pracovních čet</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typy pracovišť v dole a popsat pracovní činnosti, které se na nich vykonávají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1055" w:hRule="exact" w:wrap="none" w:vAnchor="page" w:hAnchor="margin" w:x="45" w:y="4134"/>
        <w:rPr>
          <w:rStyle w:val="C3"/>
          <w:rtl w:val="0"/>
        </w:rPr>
      </w:pPr>
    </w:p>
    <w:p>
      <w:pPr>
        <w:pStyle w:val="P17"/>
        <w:framePr w:w="6658" w:h="928" w:hRule="exact" w:wrap="none" w:vAnchor="page" w:hAnchor="margin" w:x="71" w:y="4190"/>
        <w:rPr>
          <w:rStyle w:val="C13"/>
          <w:rtl w:val="0"/>
        </w:rPr>
      </w:pPr>
      <w:r>
        <w:rPr>
          <w:rStyle w:val="C13"/>
          <w:rtl w:val="0"/>
        </w:rPr>
        <w:t>b) Prokázat znalost ustanovení právních a interních předpisů přímo souvisejících se zajišťováním výroby a dopravy v organizaci provádějící hornickou činnost nebo činnosti prováděné hornickým způsobem v rozsahu potřeb dispečerského řízení</w:t>
      </w:r>
    </w:p>
    <w:p>
      <w:pPr>
        <w:pStyle w:val="P30"/>
        <w:framePr w:w="3921" w:h="1055" w:hRule="exact" w:wrap="none" w:vAnchor="page" w:hAnchor="margin" w:x="6800" w:y="4134"/>
        <w:rPr>
          <w:rStyle w:val="C3"/>
          <w:rtl w:val="0"/>
        </w:rPr>
      </w:pPr>
    </w:p>
    <w:p>
      <w:pPr>
        <w:pStyle w:val="P31"/>
        <w:framePr w:w="3839" w:h="928" w:hRule="exact" w:wrap="none" w:vAnchor="page" w:hAnchor="margin" w:x="6856" w:y="4190"/>
        <w:rPr>
          <w:rStyle w:val="C22"/>
          <w:rtl w:val="0"/>
        </w:rPr>
      </w:pPr>
      <w:r>
        <w:rPr>
          <w:rStyle w:val="C22"/>
          <w:rtl w:val="0"/>
        </w:rPr>
        <w:t>Ústní nebo písemné ověření</w:t>
      </w:r>
    </w:p>
    <w:p>
      <w:pPr>
        <w:pStyle w:val="P12"/>
        <w:framePr w:w="6710" w:h="607" w:hRule="exact" w:wrap="none" w:vAnchor="page" w:hAnchor="margin" w:x="45" w:y="5189"/>
        <w:rPr>
          <w:rStyle w:val="C3"/>
          <w:rtl w:val="0"/>
        </w:rPr>
      </w:pPr>
    </w:p>
    <w:p>
      <w:pPr>
        <w:pStyle w:val="P13"/>
        <w:framePr w:w="6658" w:h="480" w:hRule="exact" w:wrap="none" w:vAnchor="page" w:hAnchor="margin" w:x="71" w:y="5245"/>
        <w:rPr>
          <w:rStyle w:val="C11"/>
          <w:rtl w:val="0"/>
        </w:rPr>
      </w:pPr>
      <w:r>
        <w:rPr>
          <w:rStyle w:val="C11"/>
          <w:rtl w:val="0"/>
        </w:rPr>
        <w:t>c) Uvést typy hlášení o činnosti pracovních čet z jednotlivých pracovišť před začátkem, v průběhu i na konci směny</w:t>
      </w:r>
    </w:p>
    <w:p>
      <w:pPr>
        <w:pStyle w:val="P28"/>
        <w:framePr w:w="3921" w:h="607" w:hRule="exact" w:wrap="none" w:vAnchor="page" w:hAnchor="margin" w:x="6800" w:y="5189"/>
        <w:rPr>
          <w:rStyle w:val="C3"/>
          <w:rtl w:val="0"/>
        </w:rPr>
      </w:pPr>
    </w:p>
    <w:p>
      <w:pPr>
        <w:pStyle w:val="P29"/>
        <w:framePr w:w="3839" w:h="480" w:hRule="exact" w:wrap="none" w:vAnchor="page" w:hAnchor="margin" w:x="6856" w:y="5245"/>
        <w:rPr>
          <w:rStyle w:val="C21"/>
          <w:rtl w:val="0"/>
        </w:rPr>
      </w:pPr>
      <w:r>
        <w:rPr>
          <w:rStyle w:val="C21"/>
          <w:rtl w:val="0"/>
        </w:rPr>
        <w:t>Ústní ověření</w:t>
      </w:r>
    </w:p>
    <w:p>
      <w:pPr>
        <w:pStyle w:val="P16"/>
        <w:framePr w:w="6710" w:h="607" w:hRule="exact" w:wrap="none" w:vAnchor="page" w:hAnchor="margin" w:x="45" w:y="5796"/>
        <w:rPr>
          <w:rStyle w:val="C3"/>
          <w:rtl w:val="0"/>
        </w:rPr>
      </w:pPr>
    </w:p>
    <w:p>
      <w:pPr>
        <w:pStyle w:val="P17"/>
        <w:framePr w:w="6658" w:h="480" w:hRule="exact" w:wrap="none" w:vAnchor="page" w:hAnchor="margin" w:x="71" w:y="5852"/>
        <w:rPr>
          <w:rStyle w:val="C13"/>
          <w:rtl w:val="0"/>
        </w:rPr>
      </w:pPr>
      <w:r>
        <w:rPr>
          <w:rStyle w:val="C13"/>
          <w:rtl w:val="0"/>
        </w:rPr>
        <w:t>d) Předvést řízení a koordinaci vybraných činností v dole (činnosti pracovních čet)</w:t>
      </w:r>
    </w:p>
    <w:p>
      <w:pPr>
        <w:pStyle w:val="P30"/>
        <w:framePr w:w="3921" w:h="607" w:hRule="exact" w:wrap="none" w:vAnchor="page" w:hAnchor="margin" w:x="6800" w:y="5796"/>
        <w:rPr>
          <w:rStyle w:val="C3"/>
          <w:rtl w:val="0"/>
        </w:rPr>
      </w:pPr>
    </w:p>
    <w:p>
      <w:pPr>
        <w:pStyle w:val="P31"/>
        <w:framePr w:w="3839" w:h="480" w:hRule="exact" w:wrap="none" w:vAnchor="page" w:hAnchor="margin" w:x="6856" w:y="5852"/>
        <w:rPr>
          <w:rStyle w:val="C22"/>
          <w:rtl w:val="0"/>
        </w:rPr>
      </w:pPr>
      <w:r>
        <w:rPr>
          <w:rStyle w:val="C22"/>
          <w:rtl w:val="0"/>
        </w:rPr>
        <w:t>Praktické předvedení s ústním vysvětlením</w:t>
      </w:r>
    </w:p>
    <w:p>
      <w:pPr>
        <w:pStyle w:val="P32"/>
        <w:framePr w:w="10710" w:h="248" w:hRule="exact" w:wrap="none" w:vAnchor="page" w:hAnchor="margin" w:x="28" w:y="6517"/>
        <w:rPr>
          <w:rStyle w:val="C23"/>
          <w:rtl w:val="0"/>
        </w:rPr>
      </w:pPr>
      <w:r>
        <w:rPr>
          <w:rStyle w:val="C23"/>
          <w:rtl w:val="0"/>
        </w:rPr>
        <w:t>Je třeba splnit všechna kritéria.</w:t>
      </w:r>
    </w:p>
    <w:p>
      <w:pPr>
        <w:pStyle w:val="P23"/>
        <w:framePr w:w="10710" w:h="340" w:hRule="exact" w:wrap="none" w:vAnchor="page" w:hAnchor="margin" w:x="28" w:y="6952"/>
        <w:rPr>
          <w:rStyle w:val="C18"/>
          <w:rtl w:val="0"/>
        </w:rPr>
      </w:pPr>
      <w:r>
        <w:rPr>
          <w:rStyle w:val="C18"/>
          <w:rtl w:val="0"/>
        </w:rPr>
        <w:t>Samostatné dispečerské řízení a operativní zajišťování výroby na jednotlivých pracovištích</w:t>
      </w:r>
    </w:p>
    <w:p>
      <w:pPr>
        <w:pStyle w:val="P24"/>
        <w:framePr w:w="6713" w:h="376" w:hRule="exact" w:wrap="none" w:vAnchor="page" w:hAnchor="margin" w:x="45" w:y="7391"/>
        <w:rPr>
          <w:rStyle w:val="C3"/>
          <w:rtl w:val="0"/>
        </w:rPr>
      </w:pPr>
    </w:p>
    <w:p>
      <w:pPr>
        <w:pStyle w:val="P25"/>
        <w:framePr w:w="6661" w:h="249" w:hRule="exact" w:wrap="none" w:vAnchor="page" w:hAnchor="margin" w:x="71" w:y="7462"/>
        <w:rPr>
          <w:rStyle w:val="C19"/>
          <w:rtl w:val="0"/>
        </w:rPr>
      </w:pPr>
      <w:r>
        <w:rPr>
          <w:rStyle w:val="C19"/>
          <w:rtl w:val="0"/>
        </w:rPr>
        <w:t>Kritéria hodnocení</w:t>
      </w:r>
    </w:p>
    <w:p>
      <w:pPr>
        <w:pStyle w:val="P26"/>
        <w:framePr w:w="3918" w:h="376" w:hRule="exact" w:wrap="none" w:vAnchor="page" w:hAnchor="margin" w:x="6803" w:y="7391"/>
        <w:rPr>
          <w:rStyle w:val="C3"/>
          <w:rtl w:val="0"/>
        </w:rPr>
      </w:pPr>
    </w:p>
    <w:p>
      <w:pPr>
        <w:pStyle w:val="P27"/>
        <w:framePr w:w="3836" w:h="249" w:hRule="exact" w:wrap="none" w:vAnchor="page" w:hAnchor="margin" w:x="6859" w:y="7462"/>
        <w:rPr>
          <w:rStyle w:val="C20"/>
          <w:rtl w:val="0"/>
        </w:rPr>
      </w:pPr>
      <w:r>
        <w:rPr>
          <w:rStyle w:val="C20"/>
          <w:rtl w:val="0"/>
        </w:rPr>
        <w:t>Způsoby ověření</w:t>
      </w:r>
    </w:p>
    <w:p>
      <w:pPr>
        <w:pStyle w:val="P12"/>
        <w:framePr w:w="6710" w:h="607" w:hRule="exact" w:wrap="none" w:vAnchor="page" w:hAnchor="margin" w:x="45" w:y="7768"/>
        <w:rPr>
          <w:rStyle w:val="C3"/>
          <w:rtl w:val="0"/>
        </w:rPr>
      </w:pPr>
    </w:p>
    <w:p>
      <w:pPr>
        <w:pStyle w:val="P13"/>
        <w:framePr w:w="6658" w:h="480" w:hRule="exact" w:wrap="none" w:vAnchor="page" w:hAnchor="margin" w:x="71" w:y="7824"/>
        <w:rPr>
          <w:rStyle w:val="C11"/>
          <w:rtl w:val="0"/>
        </w:rPr>
      </w:pPr>
      <w:r>
        <w:rPr>
          <w:rStyle w:val="C11"/>
          <w:rtl w:val="0"/>
        </w:rPr>
        <w:t>a) Uvést druhy sledovaných činností a operací prostřednictvím panelů, obrazovek a počítačů na dispečinku a vysvětlit jejich účel a funkci</w:t>
      </w:r>
    </w:p>
    <w:p>
      <w:pPr>
        <w:pStyle w:val="P28"/>
        <w:framePr w:w="3921" w:h="607" w:hRule="exact" w:wrap="none" w:vAnchor="page" w:hAnchor="margin" w:x="6800" w:y="7768"/>
        <w:rPr>
          <w:rStyle w:val="C3"/>
          <w:rtl w:val="0"/>
        </w:rPr>
      </w:pPr>
    </w:p>
    <w:p>
      <w:pPr>
        <w:pStyle w:val="P29"/>
        <w:framePr w:w="3839" w:h="480" w:hRule="exact" w:wrap="none" w:vAnchor="page" w:hAnchor="margin" w:x="6856" w:y="7824"/>
        <w:rPr>
          <w:rStyle w:val="C21"/>
          <w:rtl w:val="0"/>
        </w:rPr>
      </w:pPr>
      <w:r>
        <w:rPr>
          <w:rStyle w:val="C21"/>
          <w:rtl w:val="0"/>
        </w:rPr>
        <w:t>Ústní ověření</w:t>
      </w:r>
    </w:p>
    <w:p>
      <w:pPr>
        <w:pStyle w:val="P16"/>
        <w:framePr w:w="6710" w:h="831" w:hRule="exact" w:wrap="none" w:vAnchor="page" w:hAnchor="margin" w:x="45" w:y="8375"/>
        <w:rPr>
          <w:rStyle w:val="C3"/>
          <w:rtl w:val="0"/>
        </w:rPr>
      </w:pPr>
    </w:p>
    <w:p>
      <w:pPr>
        <w:pStyle w:val="P17"/>
        <w:framePr w:w="6658" w:h="704" w:hRule="exact" w:wrap="none" w:vAnchor="page" w:hAnchor="margin" w:x="71" w:y="8431"/>
        <w:rPr>
          <w:rStyle w:val="C13"/>
          <w:rtl w:val="0"/>
        </w:rPr>
      </w:pPr>
      <w:r>
        <w:rPr>
          <w:rStyle w:val="C13"/>
          <w:rtl w:val="0"/>
        </w:rPr>
        <w:t>b) Předvést možnosti využití získaných informací z prostředků uvedených v bodu a) včetně prokázání schopnosti efektivně ovládat všechny běžně používané komunikační technické prostředky na dispečinku</w:t>
      </w:r>
    </w:p>
    <w:p>
      <w:pPr>
        <w:pStyle w:val="P30"/>
        <w:framePr w:w="3921" w:h="831" w:hRule="exact" w:wrap="none" w:vAnchor="page" w:hAnchor="margin" w:x="6800" w:y="8375"/>
        <w:rPr>
          <w:rStyle w:val="C3"/>
          <w:rtl w:val="0"/>
        </w:rPr>
      </w:pPr>
    </w:p>
    <w:p>
      <w:pPr>
        <w:pStyle w:val="P31"/>
        <w:framePr w:w="3839" w:h="704" w:hRule="exact" w:wrap="none" w:vAnchor="page" w:hAnchor="margin" w:x="6856" w:y="8431"/>
        <w:rPr>
          <w:rStyle w:val="C22"/>
          <w:rtl w:val="0"/>
        </w:rPr>
      </w:pPr>
      <w:r>
        <w:rPr>
          <w:rStyle w:val="C22"/>
          <w:rtl w:val="0"/>
        </w:rPr>
        <w:t>Ústní ověření</w:t>
      </w:r>
    </w:p>
    <w:p>
      <w:pPr>
        <w:pStyle w:val="P12"/>
        <w:framePr w:w="6710" w:h="376" w:hRule="exact" w:wrap="none" w:vAnchor="page" w:hAnchor="margin" w:x="45" w:y="9206"/>
        <w:rPr>
          <w:rStyle w:val="C3"/>
          <w:rtl w:val="0"/>
        </w:rPr>
      </w:pPr>
    </w:p>
    <w:p>
      <w:pPr>
        <w:pStyle w:val="P13"/>
        <w:framePr w:w="6658" w:h="249" w:hRule="exact" w:wrap="none" w:vAnchor="page" w:hAnchor="margin" w:x="71" w:y="9262"/>
        <w:rPr>
          <w:rStyle w:val="C11"/>
          <w:rtl w:val="0"/>
        </w:rPr>
      </w:pPr>
      <w:r>
        <w:rPr>
          <w:rStyle w:val="C11"/>
          <w:rtl w:val="0"/>
        </w:rPr>
        <w:t>c) Předvést převzetí hlášení provozní situace a určit postup při jejím řešení</w:t>
      </w:r>
    </w:p>
    <w:p>
      <w:pPr>
        <w:pStyle w:val="P28"/>
        <w:framePr w:w="3921" w:h="376" w:hRule="exact" w:wrap="none" w:vAnchor="page" w:hAnchor="margin" w:x="6800" w:y="9206"/>
        <w:rPr>
          <w:rStyle w:val="C3"/>
          <w:rtl w:val="0"/>
        </w:rPr>
      </w:pPr>
    </w:p>
    <w:p>
      <w:pPr>
        <w:pStyle w:val="P29"/>
        <w:framePr w:w="3839" w:h="249" w:hRule="exact" w:wrap="none" w:vAnchor="page" w:hAnchor="margin" w:x="6856" w:y="9262"/>
        <w:rPr>
          <w:rStyle w:val="C21"/>
          <w:rtl w:val="0"/>
        </w:rPr>
      </w:pPr>
      <w:r>
        <w:rPr>
          <w:rStyle w:val="C21"/>
          <w:rtl w:val="0"/>
        </w:rPr>
        <w:t>Praktické předvedení s ústním vysvětlením</w:t>
      </w:r>
    </w:p>
    <w:p>
      <w:pPr>
        <w:pStyle w:val="P32"/>
        <w:framePr w:w="10710" w:h="248" w:hRule="exact" w:wrap="none" w:vAnchor="page" w:hAnchor="margin" w:x="28" w:y="9695"/>
        <w:rPr>
          <w:rStyle w:val="C23"/>
          <w:rtl w:val="0"/>
        </w:rPr>
      </w:pPr>
      <w:r>
        <w:rPr>
          <w:rStyle w:val="C23"/>
          <w:rtl w:val="0"/>
        </w:rPr>
        <w:t>Je třeba splnit všechna kritéria.</w:t>
      </w:r>
    </w:p>
    <w:p>
      <w:pPr>
        <w:pStyle w:val="P23"/>
        <w:framePr w:w="10710" w:h="547" w:hRule="exact" w:wrap="none" w:vAnchor="page" w:hAnchor="margin" w:x="28" w:y="10131"/>
        <w:rPr>
          <w:rStyle w:val="C18"/>
          <w:rtl w:val="0"/>
        </w:rPr>
      </w:pPr>
      <w:r>
        <w:rPr>
          <w:rStyle w:val="C18"/>
          <w:rtl w:val="0"/>
        </w:rPr>
        <w:t>Zajišťování provedení a dodržování stanovených opatření v případech ohrožení bezpečnosti práce, při vzniku mimořádných událostí či havárií</w:t>
      </w:r>
    </w:p>
    <w:p>
      <w:pPr>
        <w:pStyle w:val="P24"/>
        <w:framePr w:w="6713" w:h="376" w:hRule="exact" w:wrap="none" w:vAnchor="page" w:hAnchor="margin" w:x="45" w:y="10777"/>
        <w:rPr>
          <w:rStyle w:val="C3"/>
          <w:rtl w:val="0"/>
        </w:rPr>
      </w:pPr>
    </w:p>
    <w:p>
      <w:pPr>
        <w:pStyle w:val="P25"/>
        <w:framePr w:w="6661" w:h="249" w:hRule="exact" w:wrap="none" w:vAnchor="page" w:hAnchor="margin" w:x="71" w:y="10848"/>
        <w:rPr>
          <w:rStyle w:val="C19"/>
          <w:rtl w:val="0"/>
        </w:rPr>
      </w:pPr>
      <w:r>
        <w:rPr>
          <w:rStyle w:val="C19"/>
          <w:rtl w:val="0"/>
        </w:rPr>
        <w:t>Kritéria hodnocení</w:t>
      </w:r>
    </w:p>
    <w:p>
      <w:pPr>
        <w:pStyle w:val="P26"/>
        <w:framePr w:w="3918" w:h="376" w:hRule="exact" w:wrap="none" w:vAnchor="page" w:hAnchor="margin" w:x="6803" w:y="10777"/>
        <w:rPr>
          <w:rStyle w:val="C3"/>
          <w:rtl w:val="0"/>
        </w:rPr>
      </w:pPr>
    </w:p>
    <w:p>
      <w:pPr>
        <w:pStyle w:val="P27"/>
        <w:framePr w:w="3836" w:h="249" w:hRule="exact" w:wrap="none" w:vAnchor="page" w:hAnchor="margin" w:x="6859" w:y="10848"/>
        <w:rPr>
          <w:rStyle w:val="C20"/>
          <w:rtl w:val="0"/>
        </w:rPr>
      </w:pPr>
      <w:r>
        <w:rPr>
          <w:rStyle w:val="C20"/>
          <w:rtl w:val="0"/>
        </w:rPr>
        <w:t>Způsoby ověření</w:t>
      </w:r>
    </w:p>
    <w:p>
      <w:pPr>
        <w:pStyle w:val="P12"/>
        <w:framePr w:w="6710" w:h="607" w:hRule="exact" w:wrap="none" w:vAnchor="page" w:hAnchor="margin" w:x="45" w:y="11154"/>
        <w:rPr>
          <w:rStyle w:val="C3"/>
          <w:rtl w:val="0"/>
        </w:rPr>
      </w:pPr>
    </w:p>
    <w:p>
      <w:pPr>
        <w:pStyle w:val="P13"/>
        <w:framePr w:w="6658" w:h="480" w:hRule="exact" w:wrap="none" w:vAnchor="page" w:hAnchor="margin" w:x="71" w:y="11210"/>
        <w:rPr>
          <w:rStyle w:val="C11"/>
          <w:rtl w:val="0"/>
        </w:rPr>
      </w:pPr>
      <w:r>
        <w:rPr>
          <w:rStyle w:val="C11"/>
          <w:rtl w:val="0"/>
        </w:rPr>
        <w:t>a) Vyjmenovat druhy mimořádných událostí a havárií v dole dle těženého nerostu</w:t>
      </w:r>
    </w:p>
    <w:p>
      <w:pPr>
        <w:pStyle w:val="P28"/>
        <w:framePr w:w="3921" w:h="607" w:hRule="exact" w:wrap="none" w:vAnchor="page" w:hAnchor="margin" w:x="6800" w:y="11154"/>
        <w:rPr>
          <w:rStyle w:val="C3"/>
          <w:rtl w:val="0"/>
        </w:rPr>
      </w:pPr>
    </w:p>
    <w:p>
      <w:pPr>
        <w:pStyle w:val="P29"/>
        <w:framePr w:w="3839" w:h="480" w:hRule="exact" w:wrap="none" w:vAnchor="page" w:hAnchor="margin" w:x="6856" w:y="11210"/>
        <w:rPr>
          <w:rStyle w:val="C21"/>
          <w:rtl w:val="0"/>
        </w:rPr>
      </w:pPr>
      <w:r>
        <w:rPr>
          <w:rStyle w:val="C21"/>
          <w:rtl w:val="0"/>
        </w:rPr>
        <w:t>Ústní ověření</w:t>
      </w:r>
    </w:p>
    <w:p>
      <w:pPr>
        <w:pStyle w:val="P16"/>
        <w:framePr w:w="6710" w:h="607" w:hRule="exact" w:wrap="none" w:vAnchor="page" w:hAnchor="margin" w:x="45" w:y="11761"/>
        <w:rPr>
          <w:rStyle w:val="C3"/>
          <w:rtl w:val="0"/>
        </w:rPr>
      </w:pPr>
    </w:p>
    <w:p>
      <w:pPr>
        <w:pStyle w:val="P17"/>
        <w:framePr w:w="6658" w:h="480" w:hRule="exact" w:wrap="none" w:vAnchor="page" w:hAnchor="margin" w:x="71" w:y="11817"/>
        <w:rPr>
          <w:rStyle w:val="C13"/>
          <w:rtl w:val="0"/>
        </w:rPr>
      </w:pPr>
      <w:r>
        <w:rPr>
          <w:rStyle w:val="C13"/>
          <w:rtl w:val="0"/>
        </w:rPr>
        <w:t>b) Popsat činnost dispečera při organizování likvidací havárií podle pokynů inspekční služby nebo vedoucího likvidace havárie</w:t>
      </w:r>
    </w:p>
    <w:p>
      <w:pPr>
        <w:pStyle w:val="P30"/>
        <w:framePr w:w="3921" w:h="607" w:hRule="exact" w:wrap="none" w:vAnchor="page" w:hAnchor="margin" w:x="6800" w:y="11761"/>
        <w:rPr>
          <w:rStyle w:val="C3"/>
          <w:rtl w:val="0"/>
        </w:rPr>
      </w:pPr>
    </w:p>
    <w:p>
      <w:pPr>
        <w:pStyle w:val="P31"/>
        <w:framePr w:w="3839" w:h="480" w:hRule="exact" w:wrap="none" w:vAnchor="page" w:hAnchor="margin" w:x="6856" w:y="11817"/>
        <w:rPr>
          <w:rStyle w:val="C22"/>
          <w:rtl w:val="0"/>
        </w:rPr>
      </w:pPr>
      <w:r>
        <w:rPr>
          <w:rStyle w:val="C22"/>
          <w:rtl w:val="0"/>
        </w:rPr>
        <w:t>Ústní ověření</w:t>
      </w:r>
    </w:p>
    <w:p>
      <w:pPr>
        <w:pStyle w:val="P12"/>
        <w:framePr w:w="6710" w:h="607" w:hRule="exact" w:wrap="none" w:vAnchor="page" w:hAnchor="margin" w:x="45" w:y="12367"/>
        <w:rPr>
          <w:rStyle w:val="C3"/>
          <w:rtl w:val="0"/>
        </w:rPr>
      </w:pPr>
    </w:p>
    <w:p>
      <w:pPr>
        <w:pStyle w:val="P13"/>
        <w:framePr w:w="6658" w:h="480" w:hRule="exact" w:wrap="none" w:vAnchor="page" w:hAnchor="margin" w:x="71" w:y="12423"/>
        <w:rPr>
          <w:rStyle w:val="C11"/>
          <w:rtl w:val="0"/>
        </w:rPr>
      </w:pPr>
      <w:r>
        <w:rPr>
          <w:rStyle w:val="C11"/>
          <w:rtl w:val="0"/>
        </w:rPr>
        <w:t>c) Předvést činnost dispečera při řešení simulované vybrané mimořádné události v dole, a to dle těženého nerostu a na vytipovaném pracovišti</w:t>
      </w:r>
    </w:p>
    <w:p>
      <w:pPr>
        <w:pStyle w:val="P28"/>
        <w:framePr w:w="3921" w:h="607" w:hRule="exact" w:wrap="none" w:vAnchor="page" w:hAnchor="margin" w:x="6800" w:y="12367"/>
        <w:rPr>
          <w:rStyle w:val="C3"/>
          <w:rtl w:val="0"/>
        </w:rPr>
      </w:pPr>
    </w:p>
    <w:p>
      <w:pPr>
        <w:pStyle w:val="P29"/>
        <w:framePr w:w="3839" w:h="480" w:hRule="exact" w:wrap="none" w:vAnchor="page" w:hAnchor="margin" w:x="6856" w:y="12423"/>
        <w:rPr>
          <w:rStyle w:val="C21"/>
          <w:rtl w:val="0"/>
        </w:rPr>
      </w:pPr>
      <w:r>
        <w:rPr>
          <w:rStyle w:val="C21"/>
          <w:rtl w:val="0"/>
        </w:rPr>
        <w:t>Praktické předvedení s ústním vysvětlením</w:t>
      </w:r>
    </w:p>
    <w:p>
      <w:pPr>
        <w:pStyle w:val="P32"/>
        <w:framePr w:w="10710" w:h="248" w:hRule="exact" w:wrap="none" w:vAnchor="page" w:hAnchor="margin" w:x="28" w:y="13088"/>
        <w:rPr>
          <w:rStyle w:val="C23"/>
          <w:rtl w:val="0"/>
        </w:rPr>
      </w:pPr>
      <w:r>
        <w:rPr>
          <w:rStyle w:val="C23"/>
          <w:rtl w:val="0"/>
        </w:rPr>
        <w:t>Je třeba splnit všechna kritéria.</w:t>
      </w:r>
    </w:p>
    <w:p>
      <w:pPr>
        <w:pStyle w:val="P23"/>
        <w:framePr w:w="10710" w:h="340" w:hRule="exact" w:wrap="none" w:vAnchor="page" w:hAnchor="margin" w:x="28" w:y="13523"/>
        <w:rPr>
          <w:rStyle w:val="C18"/>
          <w:rtl w:val="0"/>
        </w:rPr>
      </w:pPr>
      <w:r>
        <w:rPr>
          <w:rStyle w:val="C18"/>
          <w:rtl w:val="0"/>
        </w:rPr>
        <w:t>Sledování a kontrola průběhu výroby a dopravy</w:t>
      </w:r>
    </w:p>
    <w:p>
      <w:pPr>
        <w:pStyle w:val="P24"/>
        <w:framePr w:w="6713" w:h="376" w:hRule="exact" w:wrap="none" w:vAnchor="page" w:hAnchor="margin" w:x="45" w:y="13963"/>
        <w:rPr>
          <w:rStyle w:val="C3"/>
          <w:rtl w:val="0"/>
        </w:rPr>
      </w:pPr>
    </w:p>
    <w:p>
      <w:pPr>
        <w:pStyle w:val="P25"/>
        <w:framePr w:w="6661" w:h="249" w:hRule="exact" w:wrap="none" w:vAnchor="page" w:hAnchor="margin" w:x="71" w:y="14034"/>
        <w:rPr>
          <w:rStyle w:val="C19"/>
          <w:rtl w:val="0"/>
        </w:rPr>
      </w:pPr>
      <w:r>
        <w:rPr>
          <w:rStyle w:val="C19"/>
          <w:rtl w:val="0"/>
        </w:rPr>
        <w:t>Kritéria hodnocení</w:t>
      </w:r>
    </w:p>
    <w:p>
      <w:pPr>
        <w:pStyle w:val="P26"/>
        <w:framePr w:w="3918" w:h="376" w:hRule="exact" w:wrap="none" w:vAnchor="page" w:hAnchor="margin" w:x="6803" w:y="13963"/>
        <w:rPr>
          <w:rStyle w:val="C3"/>
          <w:rtl w:val="0"/>
        </w:rPr>
      </w:pPr>
    </w:p>
    <w:p>
      <w:pPr>
        <w:pStyle w:val="P27"/>
        <w:framePr w:w="3836" w:h="249" w:hRule="exact" w:wrap="none" w:vAnchor="page" w:hAnchor="margin" w:x="6859" w:y="14034"/>
        <w:rPr>
          <w:rStyle w:val="C20"/>
          <w:rtl w:val="0"/>
        </w:rPr>
      </w:pPr>
      <w:r>
        <w:rPr>
          <w:rStyle w:val="C20"/>
          <w:rtl w:val="0"/>
        </w:rPr>
        <w:t>Způsoby ověření</w:t>
      </w:r>
    </w:p>
    <w:p>
      <w:pPr>
        <w:pStyle w:val="P12"/>
        <w:framePr w:w="6710" w:h="607" w:hRule="exact" w:wrap="none" w:vAnchor="page" w:hAnchor="margin" w:x="45" w:y="14339"/>
        <w:rPr>
          <w:rStyle w:val="C3"/>
          <w:rtl w:val="0"/>
        </w:rPr>
      </w:pPr>
    </w:p>
    <w:p>
      <w:pPr>
        <w:pStyle w:val="P13"/>
        <w:framePr w:w="6658" w:h="480" w:hRule="exact" w:wrap="none" w:vAnchor="page" w:hAnchor="margin" w:x="71" w:y="14395"/>
        <w:rPr>
          <w:rStyle w:val="C11"/>
          <w:rtl w:val="0"/>
        </w:rPr>
      </w:pPr>
      <w:r>
        <w:rPr>
          <w:rStyle w:val="C11"/>
          <w:rtl w:val="0"/>
        </w:rPr>
        <w:t>a) Popsat provádění kontroly plnění operativního (denního) plánu výroby a dopravy</w:t>
      </w:r>
    </w:p>
    <w:p>
      <w:pPr>
        <w:pStyle w:val="P28"/>
        <w:framePr w:w="3921" w:h="607" w:hRule="exact" w:wrap="none" w:vAnchor="page" w:hAnchor="margin" w:x="6800" w:y="14339"/>
        <w:rPr>
          <w:rStyle w:val="C3"/>
          <w:rtl w:val="0"/>
        </w:rPr>
      </w:pPr>
    </w:p>
    <w:p>
      <w:pPr>
        <w:pStyle w:val="P29"/>
        <w:framePr w:w="3839" w:h="480" w:hRule="exact" w:wrap="none" w:vAnchor="page" w:hAnchor="margin" w:x="6856" w:y="14395"/>
        <w:rPr>
          <w:rStyle w:val="C21"/>
          <w:rtl w:val="0"/>
        </w:rPr>
      </w:pPr>
      <w:r>
        <w:rPr>
          <w:rStyle w:val="C21"/>
          <w:rtl w:val="0"/>
        </w:rPr>
        <w:t>Ústní ověření</w:t>
      </w:r>
    </w:p>
    <w:p>
      <w:pPr>
        <w:pStyle w:val="P16"/>
        <w:framePr w:w="6710" w:h="607" w:hRule="exact" w:wrap="none" w:vAnchor="page" w:hAnchor="margin" w:x="45" w:y="14946"/>
        <w:rPr>
          <w:rStyle w:val="C3"/>
          <w:rtl w:val="0"/>
        </w:rPr>
      </w:pPr>
    </w:p>
    <w:p>
      <w:pPr>
        <w:pStyle w:val="P17"/>
        <w:framePr w:w="6658" w:h="480" w:hRule="exact" w:wrap="none" w:vAnchor="page" w:hAnchor="margin" w:x="71" w:y="15002"/>
        <w:rPr>
          <w:rStyle w:val="C13"/>
          <w:rtl w:val="0"/>
        </w:rPr>
      </w:pPr>
      <w:r>
        <w:rPr>
          <w:rStyle w:val="C13"/>
          <w:rtl w:val="0"/>
        </w:rPr>
        <w:t>b) Popsat poskytování informací o plnění operativního (denního) plánu výroby řídícím pracovníkům organizace</w:t>
      </w:r>
    </w:p>
    <w:p>
      <w:pPr>
        <w:pStyle w:val="P30"/>
        <w:framePr w:w="3921" w:h="607" w:hRule="exact" w:wrap="none" w:vAnchor="page" w:hAnchor="margin" w:x="6800" w:y="14946"/>
        <w:rPr>
          <w:rStyle w:val="C3"/>
          <w:rtl w:val="0"/>
        </w:rPr>
      </w:pPr>
    </w:p>
    <w:p>
      <w:pPr>
        <w:pStyle w:val="P31"/>
        <w:framePr w:w="3839" w:h="480" w:hRule="exact" w:wrap="none" w:vAnchor="page" w:hAnchor="margin" w:x="6856" w:y="15002"/>
        <w:rPr>
          <w:rStyle w:val="C22"/>
          <w:rtl w:val="0"/>
        </w:rPr>
      </w:pPr>
      <w:r>
        <w:rPr>
          <w:rStyle w:val="C22"/>
          <w:rtl w:val="0"/>
        </w:rPr>
        <w:t>Ústní ověření</w:t>
      </w:r>
    </w:p>
    <w:p>
      <w:pPr>
        <w:pStyle w:val="P32"/>
        <w:framePr w:w="10710" w:h="248" w:hRule="exact" w:wrap="none" w:vAnchor="page" w:hAnchor="margin" w:x="28" w:y="1566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Dispečer/dispečerka důlní výroby, 31.5.2026 5:13:29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provozní a technické dokumentace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jednotlivé druhy dokumentace vedené na dispečinku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Předvést provedení záznamu do vybrané dokumentace za použití IT</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32"/>
        <w:framePr w:w="10710" w:h="248" w:hRule="exact" w:wrap="none" w:vAnchor="page" w:hAnchor="margin" w:x="28" w:y="383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Dispečer/dispečerka důlní výroby, 31.5.2026 5:13:29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4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7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7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http://katalog.nsp.cz/zdravotniPodminky.aspx?kod_sm1=27&amp;id_jp=101148</w:t>
      </w:r>
    </w:p>
    <w:p>
      <w:pPr>
        <w:keepNext w:val="0"/>
        <w:keepLines w:val="0"/>
        <w:framePr w:w="10766" w:h="17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4798"/>
        <w:rPr>
          <w:rStyle w:val="C3"/>
          <w:rtl w:val="0"/>
        </w:rPr>
      </w:pPr>
    </w:p>
    <w:p>
      <w:pPr>
        <w:pStyle w:val="P35"/>
        <w:framePr w:w="10710" w:h="340" w:hRule="exact" w:wrap="none" w:vAnchor="page" w:hAnchor="margin" w:x="28" w:y="4798"/>
        <w:rPr>
          <w:rStyle w:val="C25"/>
          <w:rtl w:val="0"/>
        </w:rPr>
      </w:pPr>
      <w:r>
        <w:rPr>
          <w:rStyle w:val="C25"/>
          <w:rtl w:val="0"/>
        </w:rPr>
        <w:t>Výsledné hodnocení</w:t>
      </w:r>
    </w:p>
    <w:p>
      <w:pPr>
        <w:keepNext w:val="0"/>
        <w:keepLines w:val="0"/>
        <w:framePr w:w="10766" w:h="1497" w:hRule="exact" w:wrap="none" w:vAnchor="page" w:hAnchor="margin" w:x="0" w:y="5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863"/>
        <w:rPr>
          <w:rStyle w:val="C3"/>
          <w:rtl w:val="0"/>
        </w:rPr>
      </w:pPr>
    </w:p>
    <w:p>
      <w:pPr>
        <w:pStyle w:val="P35"/>
        <w:framePr w:w="10710" w:h="340" w:hRule="exact" w:wrap="none" w:vAnchor="page" w:hAnchor="margin" w:x="28" w:y="6863"/>
        <w:rPr>
          <w:rStyle w:val="C25"/>
          <w:rtl w:val="0"/>
        </w:rPr>
      </w:pPr>
      <w:r>
        <w:rPr>
          <w:rStyle w:val="C25"/>
          <w:rtl w:val="0"/>
        </w:rPr>
        <w:t>Počet zkoušejících</w:t>
      </w:r>
    </w:p>
    <w:p>
      <w:pPr>
        <w:keepNext w:val="0"/>
        <w:keepLines w:val="0"/>
        <w:framePr w:w="10766" w:h="1036" w:hRule="exact" w:wrap="none" w:vAnchor="page" w:hAnchor="margin" w:x="0" w:y="72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Dispečer/dispečerka důlní výroby, 31.5.2026 5:13:29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1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hornictví nebo strojírenství a alespoň 5 let odborné praxe v řídicích činnostech v oblasti hornictví a řízení likvidace havárie v organizaci provádějící hornickou činnost. </w:t>
      </w:r>
    </w:p>
    <w:p>
      <w:pPr>
        <w:keepNext w:val="0"/>
        <w:keepLines w:val="1"/>
        <w:framePr w:w="10766" w:h="73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hornictví nebo strojírenství a alespoň 5 let odborné praxe v řídicích činnostech v oblasti hornictví a řízení likvidace havárie v organizaci provádějící hornickou činnost.</w:t>
      </w:r>
    </w:p>
    <w:p>
      <w:pPr>
        <w:keepNext w:val="0"/>
        <w:keepLines w:val="0"/>
        <w:framePr w:w="10766" w:h="73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6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oprávnění k hornické činnosti nebo činnosti prováděné hornickým způsobem podle věty první § 5 odst. 2 zákona č. 61/1988 Sb., o hornické činnosti, výbušninách a o státní báňské správě, ve znění pozdějších předpisů.</w:t>
      </w:r>
    </w:p>
    <w:p>
      <w:pPr>
        <w:keepNext w:val="0"/>
        <w:keepLines w:val="0"/>
        <w:framePr w:w="10766" w:h="73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6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6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3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3752" w:hRule="exact" w:wrap="none" w:vAnchor="page" w:hAnchor="margin" w:x="0" w:y="10291"/>
        <w:rPr>
          <w:rStyle w:val="C3"/>
          <w:rtl w:val="0"/>
        </w:rPr>
      </w:pPr>
    </w:p>
    <w:p>
      <w:pPr>
        <w:pStyle w:val="P35"/>
        <w:framePr w:w="10710" w:h="340" w:hRule="exact" w:wrap="none" w:vAnchor="page" w:hAnchor="margin" w:x="28" w:y="10291"/>
        <w:rPr>
          <w:rStyle w:val="C25"/>
          <w:rtl w:val="0"/>
        </w:rPr>
      </w:pPr>
      <w:r>
        <w:rPr>
          <w:rStyle w:val="C25"/>
          <w:rtl w:val="0"/>
        </w:rPr>
        <w:t>Nezbytné materiální a technické předpoklady pro provedení zkoušky</w:t>
      </w:r>
    </w:p>
    <w:p>
      <w:pPr>
        <w:keepNext w:val="0"/>
        <w:keepLines w:val="1"/>
        <w:framePr w:w="10766" w:h="3412" w:hRule="exact" w:wrap="none" w:vAnchor="page" w:hAnchor="margin" w:x="0" w:y="1063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•dispečerské pracoviště vybavené potřebnou technikou</w:t>
      </w:r>
    </w:p>
    <w:p>
      <w:pPr>
        <w:keepNext w:val="0"/>
        <w:keepLines w:val="1"/>
        <w:framePr w:w="10766" w:h="3412" w:hRule="exact" w:wrap="none" w:vAnchor="page" w:hAnchor="margin" w:x="0" w:y="1063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provozní a výkresová dokumentace – havarijní plán</w:t>
      </w:r>
    </w:p>
    <w:p>
      <w:pPr>
        <w:keepNext w:val="0"/>
        <w:keepLines w:val="1"/>
        <w:framePr w:w="10766" w:h="3412" w:hRule="exact" w:wrap="none" w:vAnchor="page" w:hAnchor="margin" w:x="0" w:y="1063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•standardně vybavené školicí pracoviště s možností počítačového připojení na sledování provozu</w:t>
      </w:r>
    </w:p>
    <w:p>
      <w:pPr>
        <w:keepNext w:val="0"/>
        <w:keepLines w:val="0"/>
        <w:framePr w:w="10766" w:h="3412" w:hRule="exact" w:wrap="none" w:vAnchor="page" w:hAnchor="margin" w:x="0" w:y="106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12" w:hRule="exact" w:wrap="none" w:vAnchor="page" w:hAnchor="margin" w:x="0" w:y="106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412" w:hRule="exact" w:wrap="none" w:vAnchor="page" w:hAnchor="margin" w:x="0" w:y="106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12" w:hRule="exact" w:wrap="none" w:vAnchor="page" w:hAnchor="margin" w:x="0" w:y="106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4271"/>
        <w:rPr>
          <w:rStyle w:val="C3"/>
          <w:rtl w:val="0"/>
        </w:rPr>
      </w:pPr>
    </w:p>
    <w:p>
      <w:pPr>
        <w:pStyle w:val="P35"/>
        <w:framePr w:w="10710" w:h="340" w:hRule="exact" w:wrap="none" w:vAnchor="page" w:hAnchor="margin" w:x="28" w:y="14271"/>
        <w:rPr>
          <w:rStyle w:val="C25"/>
          <w:rtl w:val="0"/>
        </w:rPr>
      </w:pPr>
      <w:r>
        <w:rPr>
          <w:rStyle w:val="C25"/>
          <w:rtl w:val="0"/>
        </w:rPr>
        <w:t>Doba přípravy na zkoušku</w:t>
      </w:r>
    </w:p>
    <w:p>
      <w:pPr>
        <w:keepNext w:val="0"/>
        <w:keepLines w:val="0"/>
        <w:framePr w:w="10766" w:h="1036" w:hRule="exact" w:wrap="none" w:vAnchor="page" w:hAnchor="margin" w:x="0" w:y="146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80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Dispečer/dispečerka důlní výroby, 31.5.2026 5:13:29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Dispečer/dispečerka důlní výroby, 31.5.2026 5:13:29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těžbu a úpravu nerostných surovin, ustavená a licencovaná pro tuto činnost HK ČR a SP ČR.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OKD, a. s.</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Dispečer/dispečerka důlní výroby, 31.5.2026 5:13:29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B46195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037788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0FE860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7836D509"/>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